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54" w:rsidRDefault="00DF7DAD" w:rsidP="00334654">
      <w:pPr>
        <w:spacing w:line="276" w:lineRule="auto"/>
        <w:jc w:val="right"/>
        <w:rPr>
          <w:b/>
          <w:bCs/>
        </w:rPr>
      </w:pPr>
      <w:r>
        <w:rPr>
          <w:b/>
          <w:bCs/>
        </w:rPr>
        <w:t>Białystok, 17.05</w:t>
      </w:r>
      <w:r w:rsidR="00334654">
        <w:rPr>
          <w:b/>
          <w:bCs/>
        </w:rPr>
        <w:t>.2021 r.</w:t>
      </w:r>
    </w:p>
    <w:p w:rsidR="00334654" w:rsidRDefault="00334654" w:rsidP="00334654">
      <w:pPr>
        <w:spacing w:line="276" w:lineRule="auto"/>
        <w:rPr>
          <w:b/>
          <w:bCs/>
        </w:rPr>
      </w:pPr>
      <w:r>
        <w:rPr>
          <w:b/>
          <w:bCs/>
        </w:rPr>
        <w:t>Uniwersytecki Szpital Kliniczny w Białymstoku</w:t>
      </w:r>
    </w:p>
    <w:p w:rsidR="00334654" w:rsidRDefault="00334654" w:rsidP="00334654">
      <w:pPr>
        <w:spacing w:line="276" w:lineRule="auto"/>
        <w:rPr>
          <w:b/>
          <w:bCs/>
        </w:rPr>
      </w:pPr>
      <w:r>
        <w:rPr>
          <w:b/>
          <w:bCs/>
        </w:rPr>
        <w:t>M. Skłodowskiej-Curie 24A</w:t>
      </w:r>
    </w:p>
    <w:p w:rsidR="00334654" w:rsidRDefault="00334654" w:rsidP="00334654">
      <w:pPr>
        <w:pStyle w:val="pkt"/>
        <w:tabs>
          <w:tab w:val="right" w:pos="9000"/>
        </w:tabs>
        <w:spacing w:after="0" w:line="276" w:lineRule="auto"/>
        <w:ind w:left="0" w:firstLine="0"/>
        <w:rPr>
          <w:b/>
          <w:bCs/>
        </w:rPr>
      </w:pPr>
      <w:r>
        <w:rPr>
          <w:b/>
          <w:bCs/>
        </w:rPr>
        <w:t>15-276 Białystok</w:t>
      </w:r>
    </w:p>
    <w:p w:rsidR="00444B67" w:rsidRDefault="00444B67" w:rsidP="00334654"/>
    <w:p w:rsidR="00334654" w:rsidRDefault="00334654" w:rsidP="00334654"/>
    <w:p w:rsidR="00334654" w:rsidRDefault="00334654" w:rsidP="00334654"/>
    <w:p w:rsidR="00334654" w:rsidRPr="003A280A" w:rsidRDefault="00334654" w:rsidP="00334654">
      <w:pPr>
        <w:rPr>
          <w:sz w:val="28"/>
        </w:rPr>
      </w:pPr>
    </w:p>
    <w:p w:rsidR="00334654" w:rsidRPr="003A280A" w:rsidRDefault="00334654" w:rsidP="00334654">
      <w:pPr>
        <w:jc w:val="center"/>
        <w:rPr>
          <w:b/>
          <w:sz w:val="28"/>
        </w:rPr>
      </w:pPr>
      <w:r w:rsidRPr="003A280A">
        <w:rPr>
          <w:b/>
          <w:sz w:val="28"/>
        </w:rPr>
        <w:t>Prośba o wycenę</w:t>
      </w:r>
    </w:p>
    <w:p w:rsidR="00334654" w:rsidRDefault="00334654" w:rsidP="00334654">
      <w:pPr>
        <w:jc w:val="center"/>
        <w:rPr>
          <w:b/>
        </w:rPr>
      </w:pPr>
    </w:p>
    <w:p w:rsidR="00334654" w:rsidRPr="00773CFC" w:rsidRDefault="00334654" w:rsidP="003A280A">
      <w:pPr>
        <w:spacing w:line="276" w:lineRule="auto"/>
        <w:jc w:val="both"/>
        <w:rPr>
          <w:b/>
          <w:bCs/>
        </w:rPr>
      </w:pPr>
      <w:r w:rsidRPr="00334654">
        <w:rPr>
          <w:bCs/>
        </w:rPr>
        <w:t>Uniwersytecki Szpital Kliniczny w Białymstoku</w:t>
      </w:r>
      <w:r>
        <w:rPr>
          <w:bCs/>
        </w:rPr>
        <w:t xml:space="preserve"> w związku z realizacją zadania inwestycyjnego: „</w:t>
      </w:r>
      <w:r w:rsidR="007C4DAE">
        <w:rPr>
          <w:bCs/>
        </w:rPr>
        <w:t xml:space="preserve">Zakup systemów jakościowych </w:t>
      </w:r>
      <w:r w:rsidR="00773CFC">
        <w:rPr>
          <w:bCs/>
        </w:rPr>
        <w:t xml:space="preserve">w ramach realizacji projektu pn. Ośrodek </w:t>
      </w:r>
      <w:r w:rsidR="007C4DAE">
        <w:rPr>
          <w:bCs/>
        </w:rPr>
        <w:t>Wsparcia Badań Klinicznych</w:t>
      </w:r>
      <w:r w:rsidR="00773CFC">
        <w:rPr>
          <w:bCs/>
        </w:rPr>
        <w:t xml:space="preserve"> Uniwersytetu Medycznego w Białymstoku</w:t>
      </w:r>
      <w:r>
        <w:rPr>
          <w:bCs/>
        </w:rPr>
        <w:t>”, zwraca się z prośbą o wycenę przedmiotu zamówienia</w:t>
      </w:r>
      <w:r w:rsidR="007C4DAE">
        <w:rPr>
          <w:bCs/>
        </w:rPr>
        <w:t xml:space="preserve"> opisanego szczegółowo w </w:t>
      </w:r>
      <w:r w:rsidR="00773CFC">
        <w:rPr>
          <w:bCs/>
        </w:rPr>
        <w:t>Załączniku nr 2</w:t>
      </w:r>
      <w:r w:rsidR="007C4DAE" w:rsidRPr="00773CFC">
        <w:rPr>
          <w:bCs/>
        </w:rPr>
        <w:t>, tj. Specyfikacja Wymagań Techniczno-Funkcjonalnych</w:t>
      </w:r>
      <w:r w:rsidR="00773CFC">
        <w:rPr>
          <w:bCs/>
        </w:rPr>
        <w:t xml:space="preserve"> oraz Załącznik</w:t>
      </w:r>
      <w:r w:rsidR="00BC6FDC">
        <w:rPr>
          <w:bCs/>
        </w:rPr>
        <w:t>ach nr</w:t>
      </w:r>
      <w:r w:rsidR="00773CFC">
        <w:rPr>
          <w:bCs/>
        </w:rPr>
        <w:t xml:space="preserve"> 3 (</w:t>
      </w:r>
      <w:r w:rsidR="00773CFC" w:rsidRPr="00773CFC">
        <w:rPr>
          <w:bCs/>
        </w:rPr>
        <w:t>Dokumentacja widoków integracyjnych</w:t>
      </w:r>
      <w:r w:rsidR="00773CFC">
        <w:rPr>
          <w:bCs/>
        </w:rPr>
        <w:t>) i 4 (</w:t>
      </w:r>
      <w:r w:rsidR="00773CFC" w:rsidRPr="00773CFC">
        <w:rPr>
          <w:bCs/>
        </w:rPr>
        <w:t xml:space="preserve">Opis komunikatów integracyjnych HIS HL7 </w:t>
      </w:r>
      <w:proofErr w:type="spellStart"/>
      <w:r w:rsidR="00773CFC" w:rsidRPr="00773CFC">
        <w:rPr>
          <w:bCs/>
        </w:rPr>
        <w:t>Clininet</w:t>
      </w:r>
      <w:proofErr w:type="spellEnd"/>
      <w:r w:rsidR="00773CFC">
        <w:rPr>
          <w:bCs/>
        </w:rPr>
        <w:t>).</w:t>
      </w:r>
      <w:r w:rsidR="0098408C">
        <w:rPr>
          <w:bCs/>
        </w:rPr>
        <w:t xml:space="preserve"> </w:t>
      </w:r>
    </w:p>
    <w:p w:rsidR="00334654" w:rsidRDefault="00334654" w:rsidP="003A280A">
      <w:pPr>
        <w:spacing w:line="276" w:lineRule="auto"/>
        <w:jc w:val="both"/>
        <w:rPr>
          <w:bCs/>
        </w:rPr>
      </w:pPr>
    </w:p>
    <w:p w:rsidR="00A11E20" w:rsidRPr="003A59A1" w:rsidRDefault="00A11E20" w:rsidP="003A280A">
      <w:pPr>
        <w:spacing w:line="276" w:lineRule="auto"/>
        <w:jc w:val="both"/>
        <w:rPr>
          <w:bCs/>
        </w:rPr>
      </w:pPr>
      <w:r w:rsidRPr="003A59A1">
        <w:rPr>
          <w:bCs/>
        </w:rPr>
        <w:t>Oferta powinna być wyceniona z uwzględnieniem:</w:t>
      </w:r>
    </w:p>
    <w:p w:rsidR="00A11E20" w:rsidRPr="003A59A1" w:rsidRDefault="00A11E20" w:rsidP="003A280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3A59A1">
        <w:rPr>
          <w:bCs/>
        </w:rPr>
        <w:t xml:space="preserve"> jednorazowej płatności  za cały przedmiot zamówienia w terminie 60 dni od daty podpisania końcowego protokołu realizacji zamówienia;</w:t>
      </w:r>
    </w:p>
    <w:p w:rsidR="00A11E20" w:rsidRPr="003A59A1" w:rsidRDefault="00614F78" w:rsidP="003A280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Cs/>
        </w:rPr>
        <w:t>terminu realizacji maksymalnie do 31.12.2021 r.</w:t>
      </w:r>
      <w:r w:rsidR="003A59A1">
        <w:rPr>
          <w:bCs/>
        </w:rPr>
        <w:t>;</w:t>
      </w:r>
      <w:r w:rsidR="00A11E20" w:rsidRPr="003A59A1">
        <w:rPr>
          <w:bCs/>
        </w:rPr>
        <w:t xml:space="preserve"> </w:t>
      </w:r>
    </w:p>
    <w:p w:rsidR="00A11E20" w:rsidRPr="003A59A1" w:rsidRDefault="00A11E20" w:rsidP="003A280A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 w:rsidRPr="003A59A1">
        <w:rPr>
          <w:bCs/>
        </w:rPr>
        <w:t xml:space="preserve">okresu </w:t>
      </w:r>
      <w:r w:rsidR="00BC6FDC">
        <w:rPr>
          <w:bCs/>
        </w:rPr>
        <w:t>gwarancji wynoszącego minimum</w:t>
      </w:r>
      <w:r w:rsidR="003A59A1" w:rsidRPr="003A59A1">
        <w:rPr>
          <w:bCs/>
        </w:rPr>
        <w:t xml:space="preserve"> </w:t>
      </w:r>
      <w:r w:rsidR="00614F78">
        <w:rPr>
          <w:bCs/>
        </w:rPr>
        <w:t>36 miesięcy</w:t>
      </w:r>
      <w:r w:rsidRPr="003A59A1">
        <w:rPr>
          <w:bCs/>
        </w:rPr>
        <w:t>.</w:t>
      </w:r>
    </w:p>
    <w:p w:rsidR="00A11E20" w:rsidRDefault="00A11E20" w:rsidP="003A280A">
      <w:pPr>
        <w:spacing w:line="276" w:lineRule="auto"/>
        <w:jc w:val="both"/>
        <w:rPr>
          <w:bCs/>
        </w:rPr>
      </w:pPr>
    </w:p>
    <w:p w:rsidR="00334654" w:rsidRDefault="00BC6FDC" w:rsidP="003A280A">
      <w:pPr>
        <w:spacing w:line="276" w:lineRule="auto"/>
        <w:jc w:val="both"/>
        <w:rPr>
          <w:bCs/>
        </w:rPr>
      </w:pPr>
      <w:r>
        <w:rPr>
          <w:bCs/>
        </w:rPr>
        <w:t xml:space="preserve">Jednocześnie </w:t>
      </w:r>
      <w:r w:rsidR="00334654">
        <w:rPr>
          <w:bCs/>
        </w:rPr>
        <w:t xml:space="preserve">Zamawiający informuje, iż </w:t>
      </w:r>
      <w:r w:rsidR="006902E4">
        <w:rPr>
          <w:bCs/>
        </w:rPr>
        <w:t xml:space="preserve">niniejsze zapytanie nie stanowi zaproszenia do składania ofert w rozumieniu art. 66 Kodeksu cywilnego, nie zobowiązuje </w:t>
      </w:r>
      <w:r>
        <w:rPr>
          <w:bCs/>
        </w:rPr>
        <w:t xml:space="preserve">także </w:t>
      </w:r>
      <w:r w:rsidR="006902E4">
        <w:rPr>
          <w:bCs/>
        </w:rPr>
        <w:t>Zamawiającego do zawarcia umowy, czy też udzielenia zamówienia i nie stanowi części procedury udzielenia zamówienia publicznego realizowanego na podstawie ustawy Prawo zamówień publicznych</w:t>
      </w:r>
      <w:r>
        <w:rPr>
          <w:bCs/>
        </w:rPr>
        <w:t xml:space="preserve"> (</w:t>
      </w:r>
      <w:r>
        <w:t xml:space="preserve">Dz. U. poz. 2019 z </w:t>
      </w:r>
      <w:proofErr w:type="spellStart"/>
      <w:r>
        <w:t>późn</w:t>
      </w:r>
      <w:proofErr w:type="spellEnd"/>
      <w:r>
        <w:t>. zm.)</w:t>
      </w:r>
      <w:r w:rsidR="006902E4">
        <w:rPr>
          <w:bCs/>
        </w:rPr>
        <w:t>. P</w:t>
      </w:r>
      <w:r w:rsidR="00334654">
        <w:rPr>
          <w:bCs/>
        </w:rPr>
        <w:t>owyższa wycena ma charakter badania rynku w celu oszacowania wartości przedmiotu zamówienia</w:t>
      </w:r>
      <w:r w:rsidR="006902E4">
        <w:rPr>
          <w:bCs/>
        </w:rPr>
        <w:t xml:space="preserve"> i nie zostanie zakończona wyborem oferty</w:t>
      </w:r>
      <w:r w:rsidR="00334654">
        <w:rPr>
          <w:bCs/>
        </w:rPr>
        <w:t>.</w:t>
      </w:r>
      <w:r w:rsidRPr="00BC6FDC">
        <w:rPr>
          <w:bCs/>
        </w:rPr>
        <w:t xml:space="preserve"> </w:t>
      </w:r>
      <w:r>
        <w:rPr>
          <w:bCs/>
        </w:rPr>
        <w:t>Zamawiający jest zobowiązany do przeprowadzenia szacowania wartości zamówienia w myśl art. 28 i nast. Ustawy Prawo Zamówień Publicznych</w:t>
      </w:r>
      <w:r>
        <w:t>.</w:t>
      </w:r>
    </w:p>
    <w:p w:rsidR="00334654" w:rsidRDefault="00334654" w:rsidP="003A280A">
      <w:pPr>
        <w:spacing w:line="276" w:lineRule="auto"/>
        <w:jc w:val="both"/>
        <w:rPr>
          <w:bCs/>
        </w:rPr>
      </w:pPr>
    </w:p>
    <w:p w:rsidR="00334654" w:rsidRPr="00773CFC" w:rsidRDefault="00334654" w:rsidP="003A280A">
      <w:pPr>
        <w:spacing w:line="276" w:lineRule="auto"/>
        <w:jc w:val="both"/>
        <w:rPr>
          <w:bCs/>
        </w:rPr>
      </w:pPr>
      <w:r>
        <w:rPr>
          <w:bCs/>
        </w:rPr>
        <w:t xml:space="preserve">Wycenę prosimy przesłać w formie mailowej na </w:t>
      </w:r>
      <w:r w:rsidRPr="007C4DAE">
        <w:rPr>
          <w:b/>
          <w:bCs/>
        </w:rPr>
        <w:t>formularzu wyceny</w:t>
      </w:r>
      <w:r w:rsidR="00773CFC">
        <w:rPr>
          <w:b/>
          <w:bCs/>
        </w:rPr>
        <w:t xml:space="preserve"> stanowiącej załącznik nr 1</w:t>
      </w:r>
      <w:r>
        <w:rPr>
          <w:bCs/>
        </w:rPr>
        <w:t xml:space="preserve"> </w:t>
      </w:r>
      <w:r w:rsidR="00E53DA7" w:rsidRPr="00E53DA7">
        <w:rPr>
          <w:b/>
          <w:bCs/>
        </w:rPr>
        <w:t xml:space="preserve">wraz z </w:t>
      </w:r>
      <w:r w:rsidR="00E53DA7">
        <w:rPr>
          <w:b/>
          <w:bCs/>
        </w:rPr>
        <w:t xml:space="preserve">wypełnionym </w:t>
      </w:r>
      <w:r w:rsidR="00773CFC">
        <w:rPr>
          <w:b/>
          <w:bCs/>
        </w:rPr>
        <w:t>załącznikiem nr 2</w:t>
      </w:r>
      <w:r w:rsidR="007C4DAE">
        <w:rPr>
          <w:bCs/>
        </w:rPr>
        <w:t xml:space="preserve">, </w:t>
      </w:r>
      <w:r>
        <w:rPr>
          <w:bCs/>
        </w:rPr>
        <w:t xml:space="preserve"> na adres: </w:t>
      </w:r>
      <w:hyperlink r:id="rId5" w:history="1">
        <w:r w:rsidRPr="00A81F83">
          <w:rPr>
            <w:rStyle w:val="Hipercze"/>
            <w:bCs/>
          </w:rPr>
          <w:t>zamowienia@uskwb.pl</w:t>
        </w:r>
      </w:hyperlink>
      <w:r w:rsidR="003A59A1">
        <w:rPr>
          <w:bCs/>
        </w:rPr>
        <w:t xml:space="preserve">, w terminie </w:t>
      </w:r>
      <w:r w:rsidR="00DF7DAD">
        <w:rPr>
          <w:b/>
          <w:bCs/>
          <w:color w:val="FF0000"/>
        </w:rPr>
        <w:t>do 19.05</w:t>
      </w:r>
      <w:r w:rsidRPr="0098408C">
        <w:rPr>
          <w:b/>
          <w:bCs/>
          <w:color w:val="FF0000"/>
        </w:rPr>
        <w:t>.2021 r.</w:t>
      </w:r>
      <w:r w:rsidR="00773CFC" w:rsidRPr="0098408C">
        <w:rPr>
          <w:b/>
          <w:bCs/>
          <w:color w:val="FF0000"/>
        </w:rPr>
        <w:t xml:space="preserve"> godz. 12</w:t>
      </w:r>
      <w:r w:rsidR="00773CFC" w:rsidRPr="0098408C">
        <w:rPr>
          <w:b/>
          <w:bCs/>
          <w:color w:val="FF0000"/>
          <w:vertAlign w:val="superscript"/>
        </w:rPr>
        <w:t>00</w:t>
      </w:r>
      <w:r w:rsidR="00773CFC" w:rsidRPr="0098408C">
        <w:rPr>
          <w:b/>
          <w:bCs/>
          <w:color w:val="FF0000"/>
        </w:rPr>
        <w:t>.</w:t>
      </w:r>
    </w:p>
    <w:p w:rsidR="00334654" w:rsidRDefault="00334654" w:rsidP="00334654">
      <w:pPr>
        <w:jc w:val="both"/>
        <w:rPr>
          <w:b/>
        </w:rPr>
      </w:pPr>
    </w:p>
    <w:p w:rsidR="0098408C" w:rsidRPr="0098408C" w:rsidRDefault="0098408C" w:rsidP="00334654">
      <w:pPr>
        <w:jc w:val="both"/>
      </w:pPr>
      <w:r>
        <w:t>W przypadku pytań technicznych lub merytorycznych, proszę o kontakt pod wyżej wskazanym adresem e-mail lub telefonicznie: 85 831 88 13.</w:t>
      </w:r>
      <w:bookmarkStart w:id="0" w:name="_GoBack"/>
      <w:bookmarkEnd w:id="0"/>
    </w:p>
    <w:sectPr w:rsidR="0098408C" w:rsidRPr="0098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D17"/>
    <w:multiLevelType w:val="hybridMultilevel"/>
    <w:tmpl w:val="5134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68"/>
    <w:rsid w:val="00116F05"/>
    <w:rsid w:val="00185E68"/>
    <w:rsid w:val="001F164E"/>
    <w:rsid w:val="00334654"/>
    <w:rsid w:val="003A280A"/>
    <w:rsid w:val="003A59A1"/>
    <w:rsid w:val="00444B67"/>
    <w:rsid w:val="00614F78"/>
    <w:rsid w:val="006902E4"/>
    <w:rsid w:val="00773CFC"/>
    <w:rsid w:val="007C4DAE"/>
    <w:rsid w:val="00845EB6"/>
    <w:rsid w:val="0098408C"/>
    <w:rsid w:val="00A11E20"/>
    <w:rsid w:val="00AC4565"/>
    <w:rsid w:val="00BC6FDC"/>
    <w:rsid w:val="00DF7DAD"/>
    <w:rsid w:val="00E53DA7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1407"/>
  <w15:chartTrackingRefBased/>
  <w15:docId w15:val="{99D27AFF-C33B-4683-824D-1E93B3B5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334654"/>
    <w:pPr>
      <w:spacing w:before="60" w:after="60"/>
      <w:ind w:left="851" w:hanging="295"/>
      <w:jc w:val="both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3346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E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9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uskw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3</cp:revision>
  <cp:lastPrinted>2021-04-14T07:14:00Z</cp:lastPrinted>
  <dcterms:created xsi:type="dcterms:W3CDTF">2021-05-17T11:52:00Z</dcterms:created>
  <dcterms:modified xsi:type="dcterms:W3CDTF">2021-05-17T12:52:00Z</dcterms:modified>
</cp:coreProperties>
</file>