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A8" w:rsidRDefault="00954BDC" w:rsidP="004E2FA8">
      <w:pPr>
        <w:jc w:val="right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Białystok</w:t>
      </w:r>
      <w:r w:rsidR="004E2FA8">
        <w:rPr>
          <w:rFonts w:asciiTheme="minorHAnsi" w:hAnsiTheme="minorHAnsi" w:cstheme="minorHAnsi"/>
          <w:szCs w:val="22"/>
          <w:lang w:val="pl-PL"/>
        </w:rPr>
        <w:t>, dnia 0</w:t>
      </w:r>
      <w:r>
        <w:rPr>
          <w:rFonts w:asciiTheme="minorHAnsi" w:hAnsiTheme="minorHAnsi" w:cstheme="minorHAnsi"/>
          <w:szCs w:val="22"/>
          <w:lang w:val="pl-PL"/>
        </w:rPr>
        <w:t>5</w:t>
      </w:r>
      <w:r w:rsidR="004E2FA8">
        <w:rPr>
          <w:rFonts w:asciiTheme="minorHAnsi" w:hAnsiTheme="minorHAnsi" w:cstheme="minorHAnsi"/>
          <w:szCs w:val="22"/>
          <w:lang w:val="pl-PL"/>
        </w:rPr>
        <w:t>.02.2021 r.</w:t>
      </w:r>
    </w:p>
    <w:p w:rsidR="00954BDC" w:rsidRDefault="00954BDC" w:rsidP="004E2FA8">
      <w:pPr>
        <w:jc w:val="right"/>
        <w:rPr>
          <w:rFonts w:asciiTheme="minorHAnsi" w:hAnsiTheme="minorHAnsi" w:cstheme="minorHAnsi"/>
          <w:szCs w:val="22"/>
          <w:lang w:val="pl-PL"/>
        </w:rPr>
      </w:pPr>
    </w:p>
    <w:p w:rsidR="00954BDC" w:rsidRDefault="00954BDC" w:rsidP="00954BDC">
      <w:pPr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ZP/II/21/</w:t>
      </w:r>
      <w:r w:rsidR="00AE5075">
        <w:rPr>
          <w:rFonts w:asciiTheme="minorHAnsi" w:hAnsiTheme="minorHAnsi" w:cstheme="minorHAnsi"/>
          <w:szCs w:val="22"/>
          <w:lang w:val="pl-PL"/>
        </w:rPr>
        <w:t>142</w:t>
      </w:r>
      <w:bookmarkStart w:id="0" w:name="_GoBack"/>
      <w:bookmarkEnd w:id="0"/>
    </w:p>
    <w:p w:rsidR="00954BDC" w:rsidRDefault="00954BDC" w:rsidP="00954BDC">
      <w:pPr>
        <w:rPr>
          <w:rFonts w:asciiTheme="minorHAnsi" w:hAnsiTheme="minorHAnsi" w:cstheme="minorHAnsi"/>
          <w:szCs w:val="22"/>
          <w:lang w:val="pl-PL"/>
        </w:rPr>
      </w:pPr>
    </w:p>
    <w:p w:rsidR="004E2FA8" w:rsidRDefault="004E2FA8" w:rsidP="004E2FA8">
      <w:pPr>
        <w:ind w:left="4956" w:firstLine="708"/>
        <w:rPr>
          <w:rFonts w:asciiTheme="minorHAnsi" w:hAnsiTheme="minorHAnsi" w:cstheme="minorHAnsi"/>
          <w:szCs w:val="22"/>
          <w:lang w:val="pl-PL"/>
        </w:rPr>
      </w:pPr>
    </w:p>
    <w:p w:rsidR="00954BDC" w:rsidRPr="00954BDC" w:rsidRDefault="00954BDC" w:rsidP="00954BDC">
      <w:pPr>
        <w:jc w:val="center"/>
        <w:rPr>
          <w:rFonts w:asciiTheme="minorHAnsi" w:hAnsiTheme="minorHAnsi" w:cstheme="minorHAnsi"/>
          <w:b/>
          <w:sz w:val="24"/>
          <w:szCs w:val="24"/>
          <w:lang w:val="pl-PL" w:eastAsia="pl-PL"/>
        </w:rPr>
      </w:pPr>
      <w:r w:rsidRPr="00954BD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WYJAŚNIENIA </w:t>
      </w:r>
    </w:p>
    <w:p w:rsidR="00954BDC" w:rsidRPr="00954BDC" w:rsidRDefault="00954BDC" w:rsidP="00954BDC">
      <w:pPr>
        <w:jc w:val="center"/>
        <w:rPr>
          <w:rFonts w:asciiTheme="minorHAnsi" w:hAnsiTheme="minorHAnsi" w:cstheme="minorHAnsi"/>
          <w:b/>
          <w:sz w:val="24"/>
          <w:szCs w:val="24"/>
          <w:lang w:val="pl-PL" w:eastAsia="pl-PL"/>
        </w:rPr>
      </w:pPr>
      <w:r w:rsidRPr="00954BDC">
        <w:rPr>
          <w:rFonts w:asciiTheme="minorHAnsi" w:hAnsiTheme="minorHAnsi" w:cstheme="minorHAnsi"/>
          <w:b/>
          <w:sz w:val="24"/>
          <w:szCs w:val="24"/>
          <w:lang w:val="pl-PL" w:eastAsia="pl-PL"/>
        </w:rPr>
        <w:t>DO ZAPYTANIA OFERTOWEGO</w:t>
      </w:r>
    </w:p>
    <w:p w:rsidR="004E2FA8" w:rsidRPr="00954BDC" w:rsidRDefault="004E2FA8" w:rsidP="00954BDC">
      <w:pPr>
        <w:jc w:val="center"/>
        <w:rPr>
          <w:rFonts w:asciiTheme="minorHAnsi" w:hAnsiTheme="minorHAnsi" w:cstheme="minorHAnsi"/>
          <w:sz w:val="22"/>
        </w:rPr>
      </w:pPr>
    </w:p>
    <w:p w:rsidR="004E2FA8" w:rsidRPr="00954BDC" w:rsidRDefault="004E2FA8" w:rsidP="004E2F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E2FA8" w:rsidRPr="00954BDC" w:rsidRDefault="004E2FA8" w:rsidP="004E2FA8">
      <w:pPr>
        <w:pStyle w:val="Default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4BDC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954BDC">
        <w:rPr>
          <w:rFonts w:asciiTheme="minorHAnsi" w:hAnsiTheme="minorHAnsi" w:cstheme="minorHAnsi"/>
          <w:bCs/>
          <w:sz w:val="22"/>
          <w:szCs w:val="22"/>
        </w:rPr>
        <w:t>Zapytania ofertowego na dostawę, instalację, uruchomienie  przyłóżkowy aparat rentgenowski – 2 szt.</w:t>
      </w:r>
    </w:p>
    <w:p w:rsidR="00954BDC" w:rsidRPr="00954BDC" w:rsidRDefault="00954BDC" w:rsidP="004E2FA8">
      <w:pPr>
        <w:shd w:val="clear" w:color="auto" w:fill="FFFFFF"/>
        <w:spacing w:after="120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spacing w:after="120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 xml:space="preserve">Pytanie nr 1   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Dotyczy formularza cenowego dla pakietu nr 1 i pakietu nr 2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Czy Zamawiający wyrazi zgodę na rozbudowanie tabeli cenowej poprzez dodanie dodatkowej pozycji pozwalającej na wycenę tzw. wyposażenia dodatkowego aparatu RTG objętego stawką 23% VAT?    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Proponowana zmiana ma na celu umożliwienie Wykonawcy prawidłowe wystawienie faktury VAT zgodnie z art. 106e ustawy z dnia 11 marca 2004 r o podatku od towarów i usług (Dz.U. 2004 nr 54 poz. 535 z </w:t>
      </w:r>
      <w:proofErr w:type="spellStart"/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późn</w:t>
      </w:r>
      <w:proofErr w:type="spellEnd"/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. </w:t>
      </w:r>
      <w:proofErr w:type="spellStart"/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Zm</w:t>
      </w:r>
      <w:proofErr w:type="spellEnd"/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), który nakłada obowiązek wskazania na fakturze stawki podatku, a ze względu na fakt, iż na przedmiot zamówienia składa się wyrób medyczny oraz inne niezbędne wyposażenie, które objęte jest dwiema różnymi stawkami podatku tj. 8% dla wyrobu medycznego i 23% dla innego sprzętu, Wykonawca zobowiązany jest wyszczególnić na fakturze pozycje cenowe z odrębnymi stawkami podatku vat, składające się łącznie na wynagrodzenie Wykonawcy.</w:t>
      </w: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ab/>
        <w:t xml:space="preserve"> 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954BDC" w:rsidRPr="00954BDC" w:rsidRDefault="00954BDC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954BDC" w:rsidRPr="00954BDC" w:rsidRDefault="00954BDC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Nie</w:t>
      </w:r>
    </w:p>
    <w:p w:rsidR="00954BDC" w:rsidRPr="00954BDC" w:rsidRDefault="00954BDC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2</w:t>
      </w:r>
    </w:p>
    <w:p w:rsidR="004E2FA8" w:rsidRPr="00954BDC" w:rsidRDefault="004E2FA8" w:rsidP="004E2FA8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Dotyczy rozdziału III pkt 2</w:t>
      </w:r>
    </w:p>
    <w:p w:rsidR="004E2FA8" w:rsidRPr="00954BDC" w:rsidRDefault="004E2FA8" w:rsidP="004E2FA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Prosimy o potwierdzenie, że Oferent/Wykonawca może złożyć ofertę cenową drogą elektroniczną na wskazany w zapytaniu adres email, podpisaną kwalifikowanym podpisem elektronicznym w formacie PDF.  </w:t>
      </w:r>
    </w:p>
    <w:p w:rsidR="00954BDC" w:rsidRPr="00954BDC" w:rsidRDefault="00954BDC" w:rsidP="004E2FA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954BDC" w:rsidRPr="00954BDC" w:rsidRDefault="00954BDC" w:rsidP="00954BDC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954BDC" w:rsidRPr="00954BDC" w:rsidRDefault="00954BDC" w:rsidP="00954BD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Tak</w:t>
      </w:r>
    </w:p>
    <w:p w:rsidR="004E2FA8" w:rsidRPr="00954BDC" w:rsidRDefault="004E2FA8" w:rsidP="004E2FA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3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Dotyczy rozdziału III „Opis sposobu przygotowania oferty”</w:t>
      </w:r>
    </w:p>
    <w:p w:rsidR="004E2FA8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Prosimy o doprecyzowanie sposobu złożenia oferty. Czy Zamawiający dopuści złożenie oferty w archiwum ZIP, 7z lub innym opatrzonym hasłem, które zostanie przesłane kolejnym mailem zaraz po upływie terminu składania ofert?</w:t>
      </w:r>
    </w:p>
    <w:p w:rsidR="00071337" w:rsidRDefault="00071337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071337" w:rsidRPr="00954BDC" w:rsidRDefault="00071337" w:rsidP="0007133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071337" w:rsidRPr="00954BDC" w:rsidRDefault="00071337" w:rsidP="0007133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Nie</w:t>
      </w:r>
    </w:p>
    <w:p w:rsidR="00071337" w:rsidRPr="00954BDC" w:rsidRDefault="00071337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pacing w:after="160" w:line="259" w:lineRule="auto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br w:type="page"/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4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Dotyczy zapisów umowy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Prosimy o poprawienie oczywistej pomyłki pisarskiej jaka wkradła się w paragrafie 6 ustęp 1 umowy i ujednolicenie słownictwa. 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Jest:</w:t>
      </w:r>
    </w:p>
    <w:p w:rsidR="004E2FA8" w:rsidRPr="00954BDC" w:rsidRDefault="004E2FA8" w:rsidP="004E2FA8">
      <w:p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54BDC">
        <w:rPr>
          <w:rFonts w:asciiTheme="minorHAnsi" w:hAnsiTheme="minorHAnsi" w:cstheme="minorHAnsi"/>
          <w:sz w:val="22"/>
          <w:szCs w:val="22"/>
          <w:lang w:eastAsia="pl-PL"/>
        </w:rPr>
        <w:t>“ a/</w:t>
      </w:r>
      <w:r w:rsidRPr="00954BDC">
        <w:rPr>
          <w:rFonts w:asciiTheme="minorHAnsi" w:hAnsiTheme="minorHAnsi" w:cstheme="minorHAnsi"/>
          <w:sz w:val="22"/>
          <w:szCs w:val="22"/>
          <w:lang w:eastAsia="pl-PL"/>
        </w:rPr>
        <w:tab/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zwłoki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realizacji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przedmiotu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Sprzedawca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zapłaci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Kupującemu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karę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umowną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wysokości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0,2%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wartości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brutto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przedmiotu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każdy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dzień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b/>
          <w:i/>
          <w:sz w:val="22"/>
          <w:szCs w:val="22"/>
          <w:lang w:eastAsia="pl-PL"/>
        </w:rPr>
        <w:t>opóźnienia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</w:p>
    <w:p w:rsidR="004E2FA8" w:rsidRPr="00954BDC" w:rsidRDefault="004E2FA8" w:rsidP="004E2FA8">
      <w:p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b/</w:t>
      </w: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zwloki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usunięciu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wad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stwierdzonych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odbiorze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lub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upłynięciu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okresu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wyznaczonego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na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rozpatrzenie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reklamacji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Sprzedawca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zapłaci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Kupującemu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karę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wysokości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0,2%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wartości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brutto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każdy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dzień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b/>
          <w:i/>
          <w:sz w:val="22"/>
          <w:szCs w:val="22"/>
          <w:lang w:eastAsia="pl-PL"/>
        </w:rPr>
        <w:t>opóźnienia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liczony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od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dnia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wyznaczonego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na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usunięcie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wad;(…)”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Proponowany zapis: </w:t>
      </w:r>
    </w:p>
    <w:p w:rsidR="004E2FA8" w:rsidRPr="00954BDC" w:rsidRDefault="004E2FA8" w:rsidP="004E2FA8">
      <w:p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“ a/</w:t>
      </w: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zwłoki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realizacji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przedmiotu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Sprzedawca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zapłaci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Kupującemu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karę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umowną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wysokości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0,2%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wartości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brutto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przedmiotu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Umowy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każdy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dzień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b/>
          <w:i/>
          <w:sz w:val="22"/>
          <w:szCs w:val="22"/>
          <w:lang w:eastAsia="pl-PL"/>
        </w:rPr>
        <w:t>zwłoki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</w:p>
    <w:p w:rsidR="004E2FA8" w:rsidRPr="00954BDC" w:rsidRDefault="004E2FA8" w:rsidP="004E2FA8">
      <w:p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b/</w:t>
      </w:r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zwloki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usunięciu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wad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stwierdzonych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przy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odbiorze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lub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po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upłynięciu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okresu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wyznaczonego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na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rozpatrzenie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reklamacji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Sprzedawca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zapłaci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Kupującemu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karę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wysokości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0,2%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wartości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brutto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za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każdy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dzień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b/>
          <w:i/>
          <w:sz w:val="22"/>
          <w:szCs w:val="22"/>
          <w:lang w:eastAsia="pl-PL"/>
        </w:rPr>
        <w:t>zwłoki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liczony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od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dnia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wyznaczonego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na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proofErr w:type="spellStart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>usunięcie</w:t>
      </w:r>
      <w:proofErr w:type="spellEnd"/>
      <w:r w:rsidRPr="00954BD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wad;(…)”</w:t>
      </w:r>
    </w:p>
    <w:p w:rsidR="00071337" w:rsidRDefault="00071337" w:rsidP="0007133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071337" w:rsidRPr="00954BDC" w:rsidRDefault="00071337" w:rsidP="0007133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071337" w:rsidRPr="00954BDC" w:rsidRDefault="00071337" w:rsidP="0007133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Tak. Informujemy, że nie była to oczywista omyłka pisarska – postępowanie nie jest prowadzone w żadnym z trybów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Pzp</w:t>
      </w:r>
      <w:proofErr w:type="spellEnd"/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5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Dotyczy formularza cenowego dla pakietu nr 1 i pakietu nr 2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Prosimy o wskazanie ile sztuk aparatów RTG chce kupić Kupujący?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W formularzu cenowym (załącznik nr1) należy podać cenę łącznie na 4 aparaty (po 2 szt. dla każdej lokalizacji) , w załącznikach 1.1 oraz 1.2 wskazano po 1 szt. czyli 2 łącznie, a w tytule postępowania wpisano 2 sztuki. </w:t>
      </w:r>
      <w:r w:rsidR="00A41B21"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Prosimy o wskazanie,</w:t>
      </w: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 ile sztuk</w:t>
      </w:r>
      <w:r w:rsidR="00A41B21"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 aparatów z pakietu pierwszego i z pakietu drugiego</w:t>
      </w: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 ma wycen</w:t>
      </w:r>
      <w:r w:rsidR="00A41B21"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ić Oferent w formularzu cenowym.</w:t>
      </w:r>
    </w:p>
    <w:p w:rsidR="004E2FA8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E85A0D" w:rsidRPr="00954BDC" w:rsidRDefault="00E85A0D" w:rsidP="00E85A0D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E85A0D" w:rsidRDefault="00E85A0D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Po 1 sztuce każdego aparatu. Proszę poprawić w formularzu cenowym zarówno w pakiecie nr 1, jak i pakiecie nr 2, w kolumnie „Ilość” – 1szt (i na takie ilości złożyć ofertę)</w:t>
      </w:r>
    </w:p>
    <w:p w:rsidR="00E85A0D" w:rsidRPr="00954BDC" w:rsidRDefault="00E85A0D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6</w:t>
      </w:r>
    </w:p>
    <w:p w:rsidR="004E2FA8" w:rsidRPr="00954BDC" w:rsidRDefault="004E2FA8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Prosimy o informację w obecnej sytuacji epidemiologicznej Zamawiający dopuszcza zawarcie umowy z Wykonawcą w formie elektronicznej podpisanej kwalifikowanym podpisem elektronicznym zgodnie z art. 78 Kodeksu Cywilnego ? Lub też złożenie podpisu chociaż przez jedną ze stron podpisem kwalifikowanym.</w:t>
      </w:r>
    </w:p>
    <w:p w:rsidR="004E2FA8" w:rsidRDefault="004E2F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E85A0D" w:rsidRPr="00954BDC" w:rsidRDefault="00E85A0D" w:rsidP="00E85A0D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E85A0D" w:rsidRDefault="00E85A0D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  <w:r w:rsidRPr="00E85A0D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Oczywiście dopuszczamy tak możliwość, jednak wolimy podpisać w „formie papierowej”</w:t>
      </w:r>
    </w:p>
    <w:p w:rsidR="00E85A0D" w:rsidRPr="00E85A0D" w:rsidRDefault="00E85A0D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A41B21" w:rsidRPr="00954BDC" w:rsidRDefault="00A41B21" w:rsidP="00A41B21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Pytanie nr 7</w:t>
      </w:r>
    </w:p>
    <w:p w:rsidR="00A41B21" w:rsidRDefault="00A41B21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 xml:space="preserve">Dotyczy </w:t>
      </w:r>
      <w:r w:rsidR="00D416A8"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 xml:space="preserve">załącznika nr 1.2 Opis przedmiotu Zamówienia Pakiet nr 2 Dotyczy wymogów nr </w:t>
      </w:r>
      <w:r w:rsidR="00D416A8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>pkt. 30, 46, 48, 49, 50, 61, 73, 94 przy których jest wymóg TAK/NIE. Uprzejmie prosimy o potwierdzenie, że Zamawiający wymaga tych funkcjonalności i ich dostarczenie jest obligatoryjne pod rygorem odrzucenia oferty.  Większość z tych funkcjo</w:t>
      </w:r>
      <w:r w:rsidR="00F04896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>nalności, zwłaszcza wymogi p</w:t>
      </w:r>
      <w:r w:rsidR="00D416A8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 xml:space="preserve">, 48, 49, 50, 61, 73 są w naszej </w:t>
      </w:r>
      <w:r w:rsidR="00D416A8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lastRenderedPageBreak/>
        <w:t xml:space="preserve">ofercie opcjami, które </w:t>
      </w:r>
      <w:r w:rsidR="00FF428C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>mogą</w:t>
      </w:r>
      <w:r w:rsidR="00D416A8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 xml:space="preserve"> ale nie muszą być przez nas dostarczone. Możemy więc dostarczyć aparat bez tych </w:t>
      </w:r>
      <w:r w:rsidR="00F04896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>opcji</w:t>
      </w:r>
      <w:r w:rsidR="00D416A8" w:rsidRPr="00954B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  <w:t xml:space="preserve">, ale jego funkcjonalność będzie wówczas ograniczona. </w:t>
      </w:r>
    </w:p>
    <w:p w:rsidR="00E85A0D" w:rsidRDefault="00E85A0D" w:rsidP="004E2FA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l-PL"/>
        </w:rPr>
      </w:pPr>
    </w:p>
    <w:p w:rsidR="00E85A0D" w:rsidRPr="00954BDC" w:rsidRDefault="00E85A0D" w:rsidP="00E85A0D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  <w:r w:rsidRPr="00954BDC"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  <w:t>Odpowiedź:</w:t>
      </w:r>
    </w:p>
    <w:p w:rsidR="004C5BA1" w:rsidRPr="004C5BA1" w:rsidRDefault="00E85A0D" w:rsidP="004C5BA1">
      <w:pPr>
        <w:rPr>
          <w:rFonts w:asciiTheme="minorHAnsi" w:hAnsiTheme="minorHAnsi" w:cstheme="minorHAnsi"/>
          <w:i/>
          <w:spacing w:val="2"/>
          <w:sz w:val="22"/>
          <w:szCs w:val="22"/>
          <w:lang w:val="pl-PL" w:eastAsia="pl-PL"/>
        </w:rPr>
      </w:pPr>
      <w:r w:rsidRPr="004C5BA1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 xml:space="preserve">Tak potwierdzamy. </w:t>
      </w:r>
      <w:r w:rsidR="004C5BA1"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  <w:t>Wpisanie „NIE” będzie skutkowało odrzuceniem oferty</w:t>
      </w:r>
    </w:p>
    <w:p w:rsidR="00E85A0D" w:rsidRPr="004C5BA1" w:rsidRDefault="00E85A0D" w:rsidP="00E85A0D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pl-PL" w:eastAsia="pl-PL"/>
        </w:rPr>
      </w:pPr>
    </w:p>
    <w:p w:rsidR="00E85A0D" w:rsidRPr="00954BDC" w:rsidRDefault="00E85A0D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D416A8" w:rsidRPr="00954BDC" w:rsidRDefault="00D416A8" w:rsidP="004E2FA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pl-PL" w:eastAsia="pl-PL"/>
        </w:rPr>
      </w:pPr>
    </w:p>
    <w:p w:rsidR="00FF428C" w:rsidRPr="00954BDC" w:rsidRDefault="00FF428C" w:rsidP="004E2FA8">
      <w:pPr>
        <w:tabs>
          <w:tab w:val="left" w:pos="708"/>
        </w:tabs>
        <w:ind w:firstLine="5103"/>
        <w:rPr>
          <w:rFonts w:asciiTheme="minorHAnsi" w:hAnsiTheme="minorHAnsi" w:cstheme="minorHAnsi"/>
          <w:snapToGrid w:val="0"/>
          <w:color w:val="000000"/>
          <w:sz w:val="22"/>
          <w:szCs w:val="22"/>
          <w:lang w:val="pl-PL"/>
        </w:rPr>
      </w:pPr>
    </w:p>
    <w:p w:rsidR="00FF428C" w:rsidRPr="00954BDC" w:rsidRDefault="00FF428C" w:rsidP="004E2FA8">
      <w:pPr>
        <w:tabs>
          <w:tab w:val="left" w:pos="708"/>
        </w:tabs>
        <w:ind w:firstLine="5103"/>
        <w:rPr>
          <w:rFonts w:asciiTheme="minorHAnsi" w:hAnsiTheme="minorHAnsi" w:cstheme="minorHAnsi"/>
          <w:snapToGrid w:val="0"/>
          <w:color w:val="000000"/>
          <w:sz w:val="22"/>
          <w:szCs w:val="22"/>
          <w:lang w:val="pl-PL"/>
        </w:rPr>
      </w:pPr>
    </w:p>
    <w:p w:rsidR="0026268F" w:rsidRPr="00954BDC" w:rsidRDefault="0026268F">
      <w:pPr>
        <w:rPr>
          <w:rFonts w:asciiTheme="minorHAnsi" w:hAnsiTheme="minorHAnsi" w:cstheme="minorHAnsi"/>
          <w:sz w:val="22"/>
          <w:szCs w:val="22"/>
        </w:rPr>
      </w:pPr>
    </w:p>
    <w:sectPr w:rsidR="0026268F" w:rsidRPr="00954BDC" w:rsidSect="00CA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C5" w:rsidRDefault="002169C5">
      <w:r>
        <w:separator/>
      </w:r>
    </w:p>
  </w:endnote>
  <w:endnote w:type="continuationSeparator" w:id="0">
    <w:p w:rsidR="002169C5" w:rsidRDefault="0021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A1" w:rsidRDefault="004C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25" w:rsidRPr="00725FEC" w:rsidRDefault="004E2FA8" w:rsidP="00725FEC">
    <w:pPr>
      <w:pStyle w:val="Stopka"/>
    </w:pPr>
    <w:r w:rsidRPr="00725F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A1" w:rsidRDefault="004C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C5" w:rsidRDefault="002169C5">
      <w:r>
        <w:separator/>
      </w:r>
    </w:p>
  </w:footnote>
  <w:footnote w:type="continuationSeparator" w:id="0">
    <w:p w:rsidR="002169C5" w:rsidRDefault="0021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A1" w:rsidRDefault="004C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25" w:rsidRDefault="00AE5075" w:rsidP="008B4925">
    <w:pPr>
      <w:pStyle w:val="Nagwek"/>
      <w:tabs>
        <w:tab w:val="left" w:pos="7230"/>
      </w:tabs>
      <w:ind w:left="5387"/>
      <w:rPr>
        <w:rFonts w:ascii="Arial" w:hAnsi="Arial" w:cs="Arial"/>
        <w:b/>
        <w:sz w:val="16"/>
      </w:rPr>
    </w:pPr>
  </w:p>
  <w:p w:rsidR="008B4925" w:rsidRPr="00980063" w:rsidRDefault="00AE5075" w:rsidP="008B4925">
    <w:pPr>
      <w:pStyle w:val="Nagwek"/>
      <w:tabs>
        <w:tab w:val="left" w:pos="7230"/>
      </w:tabs>
      <w:ind w:left="5387"/>
      <w:rPr>
        <w:rFonts w:ascii="Arial" w:hAnsi="Arial" w:cs="Arial"/>
        <w:b/>
        <w:sz w:val="16"/>
        <w:vertAlign w:val="subscript"/>
      </w:rPr>
    </w:pPr>
  </w:p>
  <w:p w:rsidR="0054323B" w:rsidRDefault="004E2FA8" w:rsidP="008B4925">
    <w:pPr>
      <w:pStyle w:val="Nagwek"/>
      <w:tabs>
        <w:tab w:val="left" w:pos="7230"/>
      </w:tabs>
      <w:ind w:left="538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:rsidR="00F51E24" w:rsidRDefault="00AE5075" w:rsidP="00EE11A1">
    <w:pPr>
      <w:pStyle w:val="Nagwek"/>
      <w:tabs>
        <w:tab w:val="left" w:pos="7230"/>
      </w:tabs>
      <w:jc w:val="cent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A1" w:rsidRDefault="004C5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8"/>
    <w:rsid w:val="00071337"/>
    <w:rsid w:val="002169C5"/>
    <w:rsid w:val="0026268F"/>
    <w:rsid w:val="004974A8"/>
    <w:rsid w:val="004C5BA1"/>
    <w:rsid w:val="004E2FA8"/>
    <w:rsid w:val="004F1634"/>
    <w:rsid w:val="00725FEC"/>
    <w:rsid w:val="007767A1"/>
    <w:rsid w:val="00954BDC"/>
    <w:rsid w:val="00A41B21"/>
    <w:rsid w:val="00AE5075"/>
    <w:rsid w:val="00AF216C"/>
    <w:rsid w:val="00D416A8"/>
    <w:rsid w:val="00E85A0D"/>
    <w:rsid w:val="00F04896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0CFD"/>
  <w15:chartTrackingRefBased/>
  <w15:docId w15:val="{DA0D35E3-5D90-4BB6-A5DA-1B3B5E4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F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4E2FA8"/>
    <w:rPr>
      <w:lang w:val="cs-CZ"/>
    </w:rPr>
  </w:style>
  <w:style w:type="paragraph" w:styleId="Stopka">
    <w:name w:val="footer"/>
    <w:basedOn w:val="Normalny"/>
    <w:link w:val="StopkaZnak"/>
    <w:unhideWhenUsed/>
    <w:rsid w:val="004E2F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StopkaZnak">
    <w:name w:val="Stopka Znak"/>
    <w:basedOn w:val="Domylnaczcionkaakapitu"/>
    <w:link w:val="Stopka"/>
    <w:rsid w:val="004E2FA8"/>
    <w:rPr>
      <w:lang w:val="cs-CZ"/>
    </w:rPr>
  </w:style>
  <w:style w:type="character" w:styleId="Hipercze">
    <w:name w:val="Hyperlink"/>
    <w:basedOn w:val="Domylnaczcionkaakapitu"/>
    <w:uiPriority w:val="99"/>
    <w:unhideWhenUsed/>
    <w:rsid w:val="004E2FA8"/>
    <w:rPr>
      <w:color w:val="0563C1" w:themeColor="hyperlink"/>
      <w:u w:val="single"/>
    </w:rPr>
  </w:style>
  <w:style w:type="paragraph" w:customStyle="1" w:styleId="Default">
    <w:name w:val="Default"/>
    <w:rsid w:val="004E2FA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F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FA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F57A-173C-4FE8-92D1-FBC6DC41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Kilian-Cofalska Aleksandra</dc:creator>
  <cp:keywords/>
  <dc:description/>
  <cp:lastModifiedBy>Piotr Szyszło</cp:lastModifiedBy>
  <cp:revision>6</cp:revision>
  <dcterms:created xsi:type="dcterms:W3CDTF">2021-02-05T07:11:00Z</dcterms:created>
  <dcterms:modified xsi:type="dcterms:W3CDTF">2021-02-05T07:34:00Z</dcterms:modified>
</cp:coreProperties>
</file>