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75" w:rsidRPr="002723B1" w:rsidRDefault="00901E75" w:rsidP="00901E75">
      <w:pPr>
        <w:pStyle w:val="Nagwek1"/>
        <w:spacing w:before="0" w:after="0"/>
        <w:ind w:left="567" w:right="-142"/>
        <w:jc w:val="center"/>
        <w:rPr>
          <w:rFonts w:asciiTheme="minorHAnsi" w:hAnsiTheme="minorHAnsi" w:cstheme="minorHAnsi"/>
          <w:sz w:val="24"/>
          <w:szCs w:val="24"/>
        </w:rPr>
      </w:pPr>
      <w:r w:rsidRPr="002723B1">
        <w:rPr>
          <w:rFonts w:asciiTheme="minorHAnsi" w:hAnsiTheme="minorHAnsi" w:cstheme="minorHAnsi"/>
          <w:sz w:val="24"/>
          <w:szCs w:val="24"/>
        </w:rPr>
        <w:t xml:space="preserve">Ogłoszenie </w:t>
      </w:r>
      <w:r w:rsidR="0018487D">
        <w:rPr>
          <w:rFonts w:asciiTheme="minorHAnsi" w:hAnsiTheme="minorHAnsi" w:cstheme="minorHAnsi"/>
          <w:sz w:val="24"/>
          <w:szCs w:val="24"/>
        </w:rPr>
        <w:t xml:space="preserve">o </w:t>
      </w:r>
      <w:r w:rsidR="00D2655B">
        <w:rPr>
          <w:rFonts w:asciiTheme="minorHAnsi" w:hAnsiTheme="minorHAnsi" w:cstheme="minorHAnsi"/>
          <w:sz w:val="24"/>
          <w:szCs w:val="24"/>
        </w:rPr>
        <w:t>wstępnych konsultacjach rynkowych</w:t>
      </w:r>
      <w:r w:rsidR="0018487D">
        <w:rPr>
          <w:rFonts w:asciiTheme="minorHAnsi" w:hAnsiTheme="minorHAnsi" w:cstheme="minorHAnsi"/>
          <w:sz w:val="24"/>
          <w:szCs w:val="24"/>
        </w:rPr>
        <w:t xml:space="preserve"> </w:t>
      </w:r>
      <w:r w:rsidR="003F4121">
        <w:rPr>
          <w:rFonts w:asciiTheme="minorHAnsi" w:hAnsiTheme="minorHAnsi" w:cstheme="minorHAnsi"/>
          <w:sz w:val="24"/>
          <w:szCs w:val="24"/>
        </w:rPr>
        <w:t>1/</w:t>
      </w:r>
      <w:r w:rsidR="00D2655B">
        <w:rPr>
          <w:rFonts w:asciiTheme="minorHAnsi" w:hAnsiTheme="minorHAnsi" w:cstheme="minorHAnsi"/>
          <w:sz w:val="24"/>
          <w:szCs w:val="24"/>
        </w:rPr>
        <w:t>WKR</w:t>
      </w:r>
      <w:r w:rsidR="003F4121">
        <w:rPr>
          <w:rFonts w:asciiTheme="minorHAnsi" w:hAnsiTheme="minorHAnsi" w:cstheme="minorHAnsi"/>
          <w:sz w:val="24"/>
          <w:szCs w:val="24"/>
        </w:rPr>
        <w:t>/22</w:t>
      </w:r>
    </w:p>
    <w:p w:rsidR="00F05134" w:rsidRPr="002723B1" w:rsidRDefault="00D2655B" w:rsidP="00D2655B">
      <w:pPr>
        <w:pStyle w:val="Nagwek1"/>
        <w:spacing w:before="0" w:after="0"/>
        <w:ind w:left="567" w:right="-142"/>
        <w:jc w:val="center"/>
        <w:rPr>
          <w:rFonts w:asciiTheme="minorHAnsi" w:hAnsiTheme="minorHAnsi" w:cstheme="minorHAnsi"/>
          <w:b w:val="0"/>
        </w:rPr>
      </w:pPr>
      <w:r>
        <w:rPr>
          <w:rFonts w:asciiTheme="minorHAnsi" w:hAnsiTheme="minorHAnsi" w:cstheme="minorHAnsi"/>
          <w:spacing w:val="-4"/>
          <w:sz w:val="24"/>
          <w:szCs w:val="24"/>
        </w:rPr>
        <w:t>poprzedzających</w:t>
      </w:r>
      <w:r w:rsidR="00901E75" w:rsidRPr="002723B1">
        <w:rPr>
          <w:rFonts w:asciiTheme="minorHAnsi" w:hAnsiTheme="minorHAnsi" w:cstheme="minorHAnsi"/>
          <w:spacing w:val="-4"/>
          <w:sz w:val="24"/>
          <w:szCs w:val="24"/>
        </w:rPr>
        <w:t xml:space="preserve"> wszczęcie postępowania w sprawie wyboru wykonawcy przedsięwzięcia polegającego na</w:t>
      </w:r>
      <w:r w:rsidR="00F05134" w:rsidRPr="002723B1">
        <w:rPr>
          <w:rFonts w:asciiTheme="minorHAnsi" w:hAnsiTheme="minorHAnsi" w:cstheme="minorHAnsi"/>
          <w:spacing w:val="-4"/>
          <w:sz w:val="24"/>
          <w:szCs w:val="24"/>
        </w:rPr>
        <w:t xml:space="preserve"> </w:t>
      </w:r>
      <w:r w:rsidR="003F4121" w:rsidRPr="00D2655B">
        <w:rPr>
          <w:rFonts w:asciiTheme="minorHAnsi" w:hAnsiTheme="minorHAnsi" w:cstheme="minorHAnsi"/>
          <w:sz w:val="24"/>
          <w:szCs w:val="24"/>
        </w:rPr>
        <w:t xml:space="preserve">budowie i uruchomieniu spalarni odpadów medycznych przy ulicy Żurawiej 14 na terenie </w:t>
      </w:r>
      <w:r w:rsidR="00F05134" w:rsidRPr="00D2655B">
        <w:rPr>
          <w:rFonts w:asciiTheme="minorHAnsi" w:hAnsiTheme="minorHAnsi" w:cstheme="minorHAnsi"/>
          <w:sz w:val="24"/>
          <w:szCs w:val="24"/>
        </w:rPr>
        <w:t>USK w Białymstoku</w:t>
      </w:r>
      <w:r w:rsidR="000D5B12" w:rsidRPr="002723B1">
        <w:rPr>
          <w:rFonts w:asciiTheme="minorHAnsi" w:hAnsiTheme="minorHAnsi" w:cstheme="minorHAnsi"/>
        </w:rPr>
        <w:t xml:space="preserve"> </w:t>
      </w:r>
    </w:p>
    <w:p w:rsidR="00901E75" w:rsidRPr="002723B1" w:rsidRDefault="00901E75" w:rsidP="00901E75">
      <w:pPr>
        <w:rPr>
          <w:rFonts w:asciiTheme="minorHAnsi" w:hAnsiTheme="minorHAnsi" w:cstheme="minorHAnsi"/>
          <w:b/>
          <w:bCs/>
        </w:rPr>
      </w:pPr>
    </w:p>
    <w:p w:rsidR="00901E75" w:rsidRPr="002723B1" w:rsidRDefault="00901E75" w:rsidP="00901E75">
      <w:pPr>
        <w:rPr>
          <w:rFonts w:asciiTheme="minorHAnsi" w:hAnsiTheme="minorHAnsi" w:cstheme="minorHAnsi"/>
        </w:rPr>
      </w:pPr>
    </w:p>
    <w:p w:rsidR="00901E75" w:rsidRPr="002723B1" w:rsidRDefault="00901E75" w:rsidP="00901E75">
      <w:pPr>
        <w:pStyle w:val="NormalnyWeb"/>
        <w:numPr>
          <w:ilvl w:val="0"/>
          <w:numId w:val="2"/>
        </w:numPr>
        <w:spacing w:before="0" w:beforeAutospacing="0" w:after="0" w:afterAutospacing="0"/>
        <w:ind w:right="-142"/>
        <w:jc w:val="both"/>
        <w:rPr>
          <w:rStyle w:val="Pogrubienie"/>
          <w:rFonts w:asciiTheme="minorHAnsi" w:hAnsiTheme="minorHAnsi" w:cstheme="minorHAnsi"/>
          <w:bCs w:val="0"/>
          <w:sz w:val="22"/>
          <w:szCs w:val="22"/>
        </w:rPr>
      </w:pPr>
      <w:r w:rsidRPr="002723B1">
        <w:rPr>
          <w:rStyle w:val="Pogrubienie"/>
          <w:rFonts w:asciiTheme="minorHAnsi" w:hAnsiTheme="minorHAnsi" w:cstheme="minorHAnsi"/>
          <w:sz w:val="22"/>
          <w:szCs w:val="22"/>
        </w:rPr>
        <w:t>Nazwa instytucji i adres:</w:t>
      </w:r>
    </w:p>
    <w:p w:rsidR="00901E75" w:rsidRPr="002723B1" w:rsidRDefault="00901E75" w:rsidP="00FF602A">
      <w:pPr>
        <w:pStyle w:val="Tekstpodstawowywcity"/>
        <w:spacing w:after="0"/>
        <w:ind w:left="357"/>
        <w:jc w:val="both"/>
        <w:rPr>
          <w:rFonts w:asciiTheme="minorHAnsi" w:hAnsiTheme="minorHAnsi" w:cstheme="minorHAnsi"/>
          <w:spacing w:val="2"/>
          <w:position w:val="-2"/>
          <w:sz w:val="22"/>
          <w:szCs w:val="22"/>
        </w:rPr>
      </w:pPr>
      <w:r w:rsidRPr="002723B1">
        <w:rPr>
          <w:rFonts w:asciiTheme="minorHAnsi" w:hAnsiTheme="minorHAnsi" w:cstheme="minorHAnsi"/>
          <w:spacing w:val="2"/>
          <w:position w:val="-2"/>
          <w:sz w:val="22"/>
          <w:szCs w:val="22"/>
        </w:rPr>
        <w:t>Uniwersytecki Szpital Kliniczny w Białymstok</w:t>
      </w:r>
      <w:r w:rsidR="00FF602A" w:rsidRPr="002723B1">
        <w:rPr>
          <w:rFonts w:asciiTheme="minorHAnsi" w:hAnsiTheme="minorHAnsi" w:cstheme="minorHAnsi"/>
          <w:spacing w:val="2"/>
          <w:position w:val="-2"/>
          <w:sz w:val="22"/>
          <w:szCs w:val="22"/>
        </w:rPr>
        <w:t>u, ul. M.Skłodowskiej-Curie 24</w:t>
      </w:r>
      <w:r w:rsidRPr="002723B1">
        <w:rPr>
          <w:rFonts w:asciiTheme="minorHAnsi" w:hAnsiTheme="minorHAnsi" w:cstheme="minorHAnsi"/>
          <w:spacing w:val="2"/>
          <w:position w:val="-2"/>
          <w:sz w:val="22"/>
          <w:szCs w:val="22"/>
        </w:rPr>
        <w:t>A</w:t>
      </w:r>
      <w:r w:rsidR="00FF602A" w:rsidRPr="002723B1">
        <w:rPr>
          <w:rFonts w:asciiTheme="minorHAnsi" w:hAnsiTheme="minorHAnsi" w:cstheme="minorHAnsi"/>
          <w:spacing w:val="2"/>
          <w:position w:val="-2"/>
          <w:sz w:val="22"/>
          <w:szCs w:val="22"/>
        </w:rPr>
        <w:t xml:space="preserve">, 15-276 </w:t>
      </w:r>
      <w:r w:rsidRPr="002723B1">
        <w:rPr>
          <w:rFonts w:asciiTheme="minorHAnsi" w:hAnsiTheme="minorHAnsi" w:cstheme="minorHAnsi"/>
          <w:spacing w:val="2"/>
          <w:position w:val="-2"/>
          <w:sz w:val="22"/>
          <w:szCs w:val="22"/>
        </w:rPr>
        <w:t xml:space="preserve">Białystok, </w:t>
      </w:r>
      <w:r w:rsidR="00FF602A" w:rsidRPr="002723B1">
        <w:rPr>
          <w:rFonts w:asciiTheme="minorHAnsi" w:hAnsiTheme="minorHAnsi" w:cstheme="minorHAnsi"/>
          <w:spacing w:val="2"/>
          <w:position w:val="-2"/>
          <w:sz w:val="22"/>
          <w:szCs w:val="22"/>
        </w:rPr>
        <w:t xml:space="preserve"> </w:t>
      </w:r>
    </w:p>
    <w:p w:rsidR="00901E75" w:rsidRPr="002723B1" w:rsidRDefault="006F0A6D" w:rsidP="00901E75">
      <w:pPr>
        <w:pStyle w:val="Tekstpodstawowywcity"/>
        <w:spacing w:after="0"/>
        <w:ind w:left="284" w:firstLine="76"/>
        <w:jc w:val="both"/>
        <w:rPr>
          <w:rFonts w:asciiTheme="minorHAnsi" w:hAnsiTheme="minorHAnsi" w:cstheme="minorHAnsi"/>
          <w:spacing w:val="2"/>
          <w:position w:val="-2"/>
          <w:sz w:val="22"/>
          <w:szCs w:val="22"/>
          <w:lang w:val="en-US"/>
        </w:rPr>
      </w:pPr>
      <w:hyperlink r:id="rId7" w:history="1">
        <w:r w:rsidR="00D2655B" w:rsidRPr="002D0F08">
          <w:rPr>
            <w:rStyle w:val="Hipercze"/>
            <w:rFonts w:asciiTheme="minorHAnsi" w:hAnsiTheme="minorHAnsi" w:cstheme="minorHAnsi"/>
            <w:spacing w:val="2"/>
            <w:position w:val="-2"/>
            <w:sz w:val="22"/>
            <w:szCs w:val="22"/>
            <w:lang w:val="en-US"/>
          </w:rPr>
          <w:t>www.uskwb.pl</w:t>
        </w:r>
      </w:hyperlink>
      <w:r w:rsidR="00D2655B">
        <w:rPr>
          <w:rFonts w:asciiTheme="minorHAnsi" w:hAnsiTheme="minorHAnsi" w:cstheme="minorHAnsi"/>
          <w:spacing w:val="2"/>
          <w:position w:val="-2"/>
          <w:sz w:val="22"/>
          <w:szCs w:val="22"/>
          <w:lang w:val="en-US"/>
        </w:rPr>
        <w:t xml:space="preserve">; </w:t>
      </w:r>
      <w:r w:rsidR="00901E75" w:rsidRPr="002723B1">
        <w:rPr>
          <w:rFonts w:asciiTheme="minorHAnsi" w:hAnsiTheme="minorHAnsi" w:cstheme="minorHAnsi"/>
          <w:spacing w:val="2"/>
          <w:position w:val="-2"/>
          <w:sz w:val="22"/>
          <w:szCs w:val="22"/>
          <w:lang w:val="en-US"/>
        </w:rPr>
        <w:t>REGON: 000288610</w:t>
      </w:r>
      <w:r w:rsidR="00FF602A" w:rsidRPr="002723B1">
        <w:rPr>
          <w:rFonts w:asciiTheme="minorHAnsi" w:hAnsiTheme="minorHAnsi" w:cstheme="minorHAnsi"/>
          <w:spacing w:val="2"/>
          <w:position w:val="-2"/>
          <w:sz w:val="22"/>
          <w:szCs w:val="22"/>
          <w:lang w:val="en-US"/>
        </w:rPr>
        <w:t xml:space="preserve">, </w:t>
      </w:r>
      <w:r w:rsidR="00901E75" w:rsidRPr="002723B1">
        <w:rPr>
          <w:rFonts w:asciiTheme="minorHAnsi" w:hAnsiTheme="minorHAnsi" w:cstheme="minorHAnsi"/>
          <w:spacing w:val="2"/>
          <w:position w:val="-2"/>
          <w:sz w:val="22"/>
          <w:szCs w:val="22"/>
          <w:lang w:val="en-US"/>
        </w:rPr>
        <w:t>NIP: 542-25-34-985</w:t>
      </w:r>
    </w:p>
    <w:p w:rsidR="00901E75" w:rsidRPr="002723B1" w:rsidRDefault="00901E75" w:rsidP="00901E75">
      <w:pPr>
        <w:pStyle w:val="NormalnyWeb"/>
        <w:spacing w:before="0" w:beforeAutospacing="0" w:after="0" w:afterAutospacing="0"/>
        <w:ind w:left="360" w:right="-142"/>
        <w:jc w:val="both"/>
        <w:rPr>
          <w:rFonts w:asciiTheme="minorHAnsi" w:hAnsiTheme="minorHAnsi" w:cstheme="minorHAnsi"/>
          <w:sz w:val="22"/>
          <w:szCs w:val="22"/>
          <w:lang w:val="en-US"/>
        </w:rPr>
      </w:pPr>
    </w:p>
    <w:p w:rsidR="00901E75" w:rsidRPr="002723B1" w:rsidRDefault="00901E75" w:rsidP="00901E75">
      <w:pPr>
        <w:pStyle w:val="NormalnyWeb"/>
        <w:numPr>
          <w:ilvl w:val="0"/>
          <w:numId w:val="2"/>
        </w:numPr>
        <w:spacing w:before="0" w:beforeAutospacing="0" w:after="0" w:afterAutospacing="0"/>
        <w:ind w:right="-142"/>
        <w:jc w:val="both"/>
        <w:rPr>
          <w:rFonts w:asciiTheme="minorHAnsi" w:hAnsiTheme="minorHAnsi" w:cstheme="minorHAnsi"/>
          <w:sz w:val="22"/>
          <w:szCs w:val="22"/>
        </w:rPr>
      </w:pPr>
      <w:r w:rsidRPr="002723B1">
        <w:rPr>
          <w:rStyle w:val="Pogrubienie"/>
          <w:rFonts w:asciiTheme="minorHAnsi" w:hAnsiTheme="minorHAnsi" w:cstheme="minorHAnsi"/>
          <w:sz w:val="22"/>
          <w:szCs w:val="22"/>
        </w:rPr>
        <w:t>Osoba wyznaczona do kontaktów:</w:t>
      </w:r>
      <w:r w:rsidRPr="002723B1">
        <w:rPr>
          <w:rStyle w:val="Pogrubienie"/>
          <w:rFonts w:asciiTheme="minorHAnsi" w:hAnsiTheme="minorHAnsi" w:cstheme="minorHAnsi"/>
          <w:sz w:val="22"/>
          <w:szCs w:val="22"/>
        </w:rPr>
        <w:tab/>
      </w:r>
      <w:r w:rsidRPr="002723B1">
        <w:rPr>
          <w:rFonts w:asciiTheme="minorHAnsi" w:hAnsiTheme="minorHAnsi" w:cstheme="minorHAnsi"/>
          <w:sz w:val="22"/>
          <w:szCs w:val="22"/>
        </w:rPr>
        <w:br/>
        <w:t>sprawy formalno-prawne: Piotr Szyszło</w:t>
      </w:r>
      <w:r w:rsidR="00D2655B">
        <w:rPr>
          <w:rFonts w:asciiTheme="minorHAnsi" w:hAnsiTheme="minorHAnsi" w:cstheme="minorHAnsi"/>
          <w:sz w:val="22"/>
          <w:szCs w:val="22"/>
        </w:rPr>
        <w:t>,</w:t>
      </w:r>
      <w:r w:rsidRPr="002723B1">
        <w:rPr>
          <w:rFonts w:asciiTheme="minorHAnsi" w:hAnsiTheme="minorHAnsi" w:cstheme="minorHAnsi"/>
          <w:sz w:val="22"/>
          <w:szCs w:val="22"/>
        </w:rPr>
        <w:t xml:space="preserve">  tel. 85 </w:t>
      </w:r>
      <w:r w:rsidR="00491215" w:rsidRPr="002723B1">
        <w:rPr>
          <w:rFonts w:asciiTheme="minorHAnsi" w:hAnsiTheme="minorHAnsi" w:cstheme="minorHAnsi"/>
          <w:sz w:val="22"/>
          <w:szCs w:val="22"/>
        </w:rPr>
        <w:t>831</w:t>
      </w:r>
      <w:r w:rsidRPr="002723B1">
        <w:rPr>
          <w:rFonts w:asciiTheme="minorHAnsi" w:hAnsiTheme="minorHAnsi" w:cstheme="minorHAnsi"/>
          <w:sz w:val="22"/>
          <w:szCs w:val="22"/>
        </w:rPr>
        <w:t xml:space="preserve"> 88 09, e-mail: </w:t>
      </w:r>
      <w:r w:rsidR="00D2655B">
        <w:rPr>
          <w:rFonts w:asciiTheme="minorHAnsi" w:hAnsiTheme="minorHAnsi" w:cstheme="minorHAnsi"/>
          <w:sz w:val="22"/>
          <w:szCs w:val="22"/>
        </w:rPr>
        <w:t>piotr.szyszlo@uskwb.pl</w:t>
      </w:r>
      <w:hyperlink r:id="rId8" w:history="1"/>
    </w:p>
    <w:p w:rsidR="00D2655B" w:rsidRPr="002723B1" w:rsidRDefault="00901E75" w:rsidP="00D2655B">
      <w:pPr>
        <w:pStyle w:val="NormalnyWeb"/>
        <w:spacing w:before="0" w:beforeAutospacing="0" w:after="0" w:afterAutospacing="0"/>
        <w:ind w:left="360" w:right="-142"/>
        <w:jc w:val="both"/>
        <w:rPr>
          <w:rFonts w:asciiTheme="minorHAnsi" w:hAnsiTheme="minorHAnsi" w:cstheme="minorHAnsi"/>
          <w:sz w:val="22"/>
          <w:szCs w:val="22"/>
        </w:rPr>
      </w:pPr>
      <w:r w:rsidRPr="002723B1">
        <w:rPr>
          <w:rStyle w:val="Pogrubienie"/>
          <w:rFonts w:asciiTheme="minorHAnsi" w:hAnsiTheme="minorHAnsi" w:cstheme="minorHAnsi"/>
          <w:b w:val="0"/>
          <w:sz w:val="22"/>
          <w:szCs w:val="22"/>
        </w:rPr>
        <w:t>sprawy merytoryczne</w:t>
      </w:r>
      <w:r w:rsidRPr="002723B1">
        <w:rPr>
          <w:rStyle w:val="Pogrubienie"/>
          <w:rFonts w:asciiTheme="minorHAnsi" w:hAnsiTheme="minorHAnsi" w:cstheme="minorHAnsi"/>
          <w:sz w:val="22"/>
          <w:szCs w:val="22"/>
        </w:rPr>
        <w:t>:</w:t>
      </w:r>
      <w:r w:rsidRPr="002723B1">
        <w:rPr>
          <w:rFonts w:asciiTheme="minorHAnsi" w:hAnsiTheme="minorHAnsi" w:cstheme="minorHAnsi"/>
          <w:sz w:val="22"/>
          <w:szCs w:val="22"/>
        </w:rPr>
        <w:t xml:space="preserve"> </w:t>
      </w:r>
      <w:r w:rsidR="00D2655B">
        <w:rPr>
          <w:rFonts w:asciiTheme="minorHAnsi" w:hAnsiTheme="minorHAnsi" w:cstheme="minorHAnsi"/>
          <w:sz w:val="22"/>
          <w:szCs w:val="22"/>
        </w:rPr>
        <w:t>Marcin Antonowicz</w:t>
      </w:r>
      <w:r w:rsidRPr="002723B1">
        <w:rPr>
          <w:rFonts w:asciiTheme="minorHAnsi" w:hAnsiTheme="minorHAnsi" w:cstheme="minorHAnsi"/>
          <w:sz w:val="22"/>
          <w:szCs w:val="22"/>
        </w:rPr>
        <w:t xml:space="preserve">, </w:t>
      </w:r>
      <w:r w:rsidR="00D2655B" w:rsidRPr="002723B1">
        <w:rPr>
          <w:rFonts w:asciiTheme="minorHAnsi" w:hAnsiTheme="minorHAnsi" w:cstheme="minorHAnsi"/>
          <w:sz w:val="22"/>
          <w:szCs w:val="22"/>
        </w:rPr>
        <w:t>tel. 85 831</w:t>
      </w:r>
      <w:r w:rsidR="00D2655B">
        <w:rPr>
          <w:rFonts w:asciiTheme="minorHAnsi" w:hAnsiTheme="minorHAnsi" w:cstheme="minorHAnsi"/>
          <w:sz w:val="22"/>
          <w:szCs w:val="22"/>
        </w:rPr>
        <w:t xml:space="preserve"> 88 81, </w:t>
      </w:r>
      <w:r w:rsidR="00D2655B" w:rsidRPr="002723B1">
        <w:rPr>
          <w:rFonts w:asciiTheme="minorHAnsi" w:hAnsiTheme="minorHAnsi" w:cstheme="minorHAnsi"/>
          <w:sz w:val="22"/>
          <w:szCs w:val="22"/>
        </w:rPr>
        <w:t>e-mail:</w:t>
      </w:r>
      <w:r w:rsidR="00D2655B">
        <w:rPr>
          <w:rFonts w:asciiTheme="minorHAnsi" w:hAnsiTheme="minorHAnsi" w:cstheme="minorHAnsi"/>
          <w:sz w:val="22"/>
          <w:szCs w:val="22"/>
        </w:rPr>
        <w:t xml:space="preserve"> marcin.antonowicz@uskwb.pl</w:t>
      </w:r>
    </w:p>
    <w:p w:rsidR="00491215" w:rsidRPr="002723B1" w:rsidRDefault="00491215" w:rsidP="00901E75">
      <w:pPr>
        <w:pStyle w:val="NormalnyWeb"/>
        <w:spacing w:before="0" w:beforeAutospacing="0" w:after="0" w:afterAutospacing="0"/>
        <w:ind w:left="360" w:right="-142"/>
        <w:jc w:val="both"/>
        <w:rPr>
          <w:rFonts w:asciiTheme="minorHAnsi" w:hAnsiTheme="minorHAnsi" w:cstheme="minorHAnsi"/>
          <w:sz w:val="22"/>
          <w:szCs w:val="22"/>
        </w:rPr>
      </w:pPr>
    </w:p>
    <w:p w:rsidR="00901E75" w:rsidRPr="002723B1" w:rsidRDefault="00901E75" w:rsidP="00901E75">
      <w:pPr>
        <w:pStyle w:val="NormalnyWeb"/>
        <w:spacing w:before="0" w:beforeAutospacing="0" w:after="0" w:afterAutospacing="0"/>
        <w:ind w:left="360" w:right="-142"/>
        <w:jc w:val="both"/>
        <w:rPr>
          <w:rFonts w:asciiTheme="minorHAnsi" w:hAnsiTheme="minorHAnsi" w:cstheme="minorHAnsi"/>
          <w:sz w:val="22"/>
          <w:szCs w:val="22"/>
        </w:rPr>
      </w:pPr>
    </w:p>
    <w:p w:rsidR="00901E75" w:rsidRPr="002723B1" w:rsidRDefault="00901E75" w:rsidP="00901E75">
      <w:pPr>
        <w:pStyle w:val="NormalnyWeb"/>
        <w:numPr>
          <w:ilvl w:val="0"/>
          <w:numId w:val="2"/>
        </w:numPr>
        <w:spacing w:before="0" w:beforeAutospacing="0" w:after="0" w:afterAutospacing="0"/>
        <w:ind w:right="72"/>
        <w:jc w:val="both"/>
        <w:rPr>
          <w:rFonts w:asciiTheme="minorHAnsi" w:hAnsiTheme="minorHAnsi" w:cstheme="minorHAnsi"/>
          <w:strike/>
          <w:sz w:val="22"/>
          <w:szCs w:val="22"/>
        </w:rPr>
      </w:pPr>
      <w:r w:rsidRPr="002723B1">
        <w:rPr>
          <w:rStyle w:val="Pogrubienie"/>
          <w:rFonts w:asciiTheme="minorHAnsi" w:hAnsiTheme="minorHAnsi" w:cstheme="minorHAnsi"/>
          <w:sz w:val="22"/>
          <w:szCs w:val="22"/>
        </w:rPr>
        <w:t>Określenie przedmiotu dialogu technicznego:</w:t>
      </w:r>
      <w:r w:rsidRPr="002723B1">
        <w:rPr>
          <w:rStyle w:val="Pogrubienie"/>
          <w:rFonts w:asciiTheme="minorHAnsi" w:hAnsiTheme="minorHAnsi" w:cstheme="minorHAnsi"/>
          <w:sz w:val="22"/>
          <w:szCs w:val="22"/>
        </w:rPr>
        <w:tab/>
      </w:r>
      <w:r w:rsidRPr="002723B1">
        <w:rPr>
          <w:rFonts w:asciiTheme="minorHAnsi" w:hAnsiTheme="minorHAnsi" w:cstheme="minorHAnsi"/>
          <w:sz w:val="22"/>
          <w:szCs w:val="22"/>
        </w:rPr>
        <w:br/>
        <w:t>Niniejsze ogłoszenie zawiera zaproszenie do udziału w</w:t>
      </w:r>
      <w:r w:rsidR="00D2655B">
        <w:rPr>
          <w:rFonts w:asciiTheme="minorHAnsi" w:hAnsiTheme="minorHAnsi" w:cstheme="minorHAnsi"/>
          <w:sz w:val="22"/>
          <w:szCs w:val="22"/>
        </w:rPr>
        <w:t>e wstępnych konsultacjach rynkowych</w:t>
      </w:r>
      <w:r w:rsidRPr="002723B1">
        <w:rPr>
          <w:rFonts w:asciiTheme="minorHAnsi" w:hAnsiTheme="minorHAnsi" w:cstheme="minorHAnsi"/>
          <w:sz w:val="22"/>
          <w:szCs w:val="22"/>
        </w:rPr>
        <w:t>, poprzedzający</w:t>
      </w:r>
      <w:r w:rsidR="00D2655B">
        <w:rPr>
          <w:rFonts w:asciiTheme="minorHAnsi" w:hAnsiTheme="minorHAnsi" w:cstheme="minorHAnsi"/>
          <w:sz w:val="22"/>
          <w:szCs w:val="22"/>
        </w:rPr>
        <w:t xml:space="preserve">ch wszczęcie postępowania  o udzielenie zamówienia publicznego </w:t>
      </w:r>
      <w:r w:rsidRPr="002723B1">
        <w:rPr>
          <w:rFonts w:asciiTheme="minorHAnsi" w:hAnsiTheme="minorHAnsi" w:cstheme="minorHAnsi"/>
          <w:sz w:val="22"/>
          <w:szCs w:val="22"/>
        </w:rPr>
        <w:t>zgodnie z ustawą Prawo zamówień publicznych</w:t>
      </w:r>
      <w:r w:rsidR="00D2655B">
        <w:rPr>
          <w:rFonts w:asciiTheme="minorHAnsi" w:hAnsiTheme="minorHAnsi" w:cstheme="minorHAnsi"/>
          <w:sz w:val="22"/>
          <w:szCs w:val="22"/>
        </w:rPr>
        <w:t xml:space="preserve"> (dalej Pzp)</w:t>
      </w:r>
      <w:r w:rsidRPr="002723B1">
        <w:rPr>
          <w:rFonts w:asciiTheme="minorHAnsi" w:hAnsiTheme="minorHAnsi" w:cstheme="minorHAnsi"/>
          <w:sz w:val="22"/>
          <w:szCs w:val="22"/>
        </w:rPr>
        <w:t>.</w:t>
      </w:r>
    </w:p>
    <w:p w:rsidR="00901E75" w:rsidRPr="002723B1" w:rsidRDefault="00901E75" w:rsidP="00901E75">
      <w:pPr>
        <w:pStyle w:val="NormalnyWeb"/>
        <w:spacing w:before="0" w:beforeAutospacing="0" w:after="0" w:afterAutospacing="0"/>
        <w:ind w:right="72"/>
        <w:jc w:val="both"/>
        <w:rPr>
          <w:rFonts w:asciiTheme="minorHAnsi" w:hAnsiTheme="minorHAnsi" w:cstheme="minorHAnsi"/>
          <w:strike/>
          <w:sz w:val="22"/>
          <w:szCs w:val="22"/>
        </w:rPr>
      </w:pPr>
    </w:p>
    <w:p w:rsidR="00901E75" w:rsidRPr="002723B1" w:rsidRDefault="00D2655B" w:rsidP="00901E75">
      <w:pPr>
        <w:pStyle w:val="NormalnyWeb"/>
        <w:numPr>
          <w:ilvl w:val="0"/>
          <w:numId w:val="2"/>
        </w:numPr>
        <w:spacing w:before="0" w:beforeAutospacing="0" w:after="0" w:afterAutospacing="0"/>
        <w:ind w:right="72"/>
        <w:jc w:val="both"/>
        <w:rPr>
          <w:rFonts w:asciiTheme="minorHAnsi" w:hAnsiTheme="minorHAnsi" w:cstheme="minorHAnsi"/>
          <w:sz w:val="22"/>
          <w:szCs w:val="22"/>
        </w:rPr>
      </w:pPr>
      <w:r>
        <w:rPr>
          <w:rStyle w:val="Pogrubienie"/>
          <w:rFonts w:asciiTheme="minorHAnsi" w:hAnsiTheme="minorHAnsi" w:cstheme="minorHAnsi"/>
          <w:sz w:val="22"/>
          <w:szCs w:val="22"/>
        </w:rPr>
        <w:t>Zasady dotyczące prowadzonych wstępnych konsultacji rynkowych</w:t>
      </w:r>
      <w:r w:rsidR="00901E75" w:rsidRPr="002723B1">
        <w:rPr>
          <w:rStyle w:val="Pogrubienie"/>
          <w:rFonts w:asciiTheme="minorHAnsi" w:hAnsiTheme="minorHAnsi" w:cstheme="minorHAnsi"/>
          <w:sz w:val="22"/>
          <w:szCs w:val="22"/>
        </w:rPr>
        <w:t>:</w:t>
      </w:r>
      <w:r w:rsidR="00901E75" w:rsidRPr="002723B1">
        <w:rPr>
          <w:rStyle w:val="Pogrubienie"/>
          <w:rFonts w:asciiTheme="minorHAnsi" w:hAnsiTheme="minorHAnsi" w:cstheme="minorHAnsi"/>
          <w:sz w:val="22"/>
          <w:szCs w:val="22"/>
        </w:rPr>
        <w:tab/>
      </w:r>
      <w:r w:rsidR="00901E75" w:rsidRPr="002723B1">
        <w:rPr>
          <w:rFonts w:asciiTheme="minorHAnsi" w:hAnsiTheme="minorHAnsi" w:cstheme="minorHAnsi"/>
          <w:sz w:val="22"/>
          <w:szCs w:val="22"/>
        </w:rPr>
        <w:br/>
        <w:t>Niniejsze postępowanie prowadzone jest w formie</w:t>
      </w:r>
      <w:r>
        <w:rPr>
          <w:rFonts w:asciiTheme="minorHAnsi" w:hAnsiTheme="minorHAnsi" w:cstheme="minorHAnsi"/>
          <w:sz w:val="22"/>
          <w:szCs w:val="22"/>
        </w:rPr>
        <w:t xml:space="preserve"> </w:t>
      </w:r>
      <w:r w:rsidRPr="00D2655B">
        <w:rPr>
          <w:rStyle w:val="Pogrubienie"/>
          <w:rFonts w:asciiTheme="minorHAnsi" w:hAnsiTheme="minorHAnsi" w:cstheme="minorHAnsi"/>
          <w:b w:val="0"/>
          <w:sz w:val="22"/>
          <w:szCs w:val="22"/>
        </w:rPr>
        <w:t>wstępnych konsultacji rynkowych</w:t>
      </w:r>
      <w:r w:rsidR="00901E75" w:rsidRPr="002723B1">
        <w:rPr>
          <w:rFonts w:asciiTheme="minorHAnsi" w:hAnsiTheme="minorHAnsi" w:cstheme="minorHAnsi"/>
          <w:sz w:val="22"/>
          <w:szCs w:val="22"/>
        </w:rPr>
        <w:t>, o który</w:t>
      </w:r>
      <w:r>
        <w:rPr>
          <w:rFonts w:asciiTheme="minorHAnsi" w:hAnsiTheme="minorHAnsi" w:cstheme="minorHAnsi"/>
          <w:sz w:val="22"/>
          <w:szCs w:val="22"/>
        </w:rPr>
        <w:t>ch</w:t>
      </w:r>
      <w:r w:rsidR="00901E75" w:rsidRPr="002723B1">
        <w:rPr>
          <w:rFonts w:asciiTheme="minorHAnsi" w:hAnsiTheme="minorHAnsi" w:cstheme="minorHAnsi"/>
          <w:sz w:val="22"/>
          <w:szCs w:val="22"/>
        </w:rPr>
        <w:t xml:space="preserve"> mowa w art.</w:t>
      </w:r>
      <w:r>
        <w:rPr>
          <w:rFonts w:asciiTheme="minorHAnsi" w:hAnsiTheme="minorHAnsi" w:cstheme="minorHAnsi"/>
          <w:sz w:val="22"/>
          <w:szCs w:val="22"/>
        </w:rPr>
        <w:t xml:space="preserve"> 84 Pzp</w:t>
      </w:r>
      <w:r w:rsidR="00901E75" w:rsidRPr="002723B1">
        <w:rPr>
          <w:rFonts w:asciiTheme="minorHAnsi" w:hAnsiTheme="minorHAnsi" w:cstheme="minorHAnsi"/>
          <w:sz w:val="22"/>
          <w:szCs w:val="22"/>
        </w:rPr>
        <w:t xml:space="preserve">. Regulamin prowadzenia </w:t>
      </w:r>
      <w:r>
        <w:rPr>
          <w:rFonts w:asciiTheme="minorHAnsi" w:hAnsiTheme="minorHAnsi" w:cstheme="minorHAnsi"/>
          <w:sz w:val="22"/>
          <w:szCs w:val="22"/>
        </w:rPr>
        <w:t>wstępnych konsultacjach rynkowych</w:t>
      </w:r>
      <w:r w:rsidRPr="002723B1">
        <w:rPr>
          <w:rFonts w:asciiTheme="minorHAnsi" w:hAnsiTheme="minorHAnsi" w:cstheme="minorHAnsi"/>
          <w:sz w:val="22"/>
          <w:szCs w:val="22"/>
        </w:rPr>
        <w:t xml:space="preserve"> </w:t>
      </w:r>
      <w:r w:rsidR="00901E75" w:rsidRPr="002723B1">
        <w:rPr>
          <w:rFonts w:asciiTheme="minorHAnsi" w:hAnsiTheme="minorHAnsi" w:cstheme="minorHAnsi"/>
          <w:sz w:val="22"/>
          <w:szCs w:val="22"/>
        </w:rPr>
        <w:t>stanowi załącznik nr 1 do niniejszego ogłoszenia.</w:t>
      </w:r>
      <w:r w:rsidR="00901E75" w:rsidRPr="002723B1">
        <w:rPr>
          <w:rFonts w:asciiTheme="minorHAnsi" w:hAnsiTheme="minorHAnsi" w:cstheme="minorHAnsi"/>
          <w:sz w:val="22"/>
          <w:szCs w:val="22"/>
        </w:rPr>
        <w:tab/>
      </w:r>
    </w:p>
    <w:p w:rsidR="00901E75" w:rsidRPr="002723B1" w:rsidRDefault="00901E75" w:rsidP="00901E75">
      <w:pPr>
        <w:pStyle w:val="NormalnyWeb"/>
        <w:spacing w:before="0" w:beforeAutospacing="0" w:after="0" w:afterAutospacing="0"/>
        <w:ind w:right="72"/>
        <w:jc w:val="both"/>
        <w:rPr>
          <w:rFonts w:asciiTheme="minorHAnsi" w:hAnsiTheme="minorHAnsi" w:cstheme="minorHAnsi"/>
          <w:sz w:val="22"/>
          <w:szCs w:val="22"/>
        </w:rPr>
      </w:pPr>
    </w:p>
    <w:p w:rsidR="00901E75" w:rsidRPr="002723B1" w:rsidRDefault="00901E75" w:rsidP="00901E75">
      <w:pPr>
        <w:numPr>
          <w:ilvl w:val="1"/>
          <w:numId w:val="2"/>
        </w:numPr>
        <w:jc w:val="both"/>
        <w:rPr>
          <w:rStyle w:val="Pogrubienie"/>
          <w:rFonts w:asciiTheme="minorHAnsi" w:hAnsiTheme="minorHAnsi" w:cstheme="minorHAnsi"/>
          <w:sz w:val="22"/>
          <w:szCs w:val="22"/>
        </w:rPr>
      </w:pPr>
      <w:r w:rsidRPr="002723B1">
        <w:rPr>
          <w:rStyle w:val="Pogrubienie"/>
          <w:rFonts w:asciiTheme="minorHAnsi" w:hAnsiTheme="minorHAnsi" w:cstheme="minorHAnsi"/>
          <w:sz w:val="22"/>
          <w:szCs w:val="22"/>
        </w:rPr>
        <w:t>Tematyka</w:t>
      </w:r>
      <w:r w:rsidR="00D2655B">
        <w:rPr>
          <w:rStyle w:val="Pogrubienie"/>
          <w:rFonts w:asciiTheme="minorHAnsi" w:hAnsiTheme="minorHAnsi" w:cstheme="minorHAnsi"/>
          <w:sz w:val="22"/>
          <w:szCs w:val="22"/>
        </w:rPr>
        <w:t xml:space="preserve"> wstępnych konsultacji rynkowych</w:t>
      </w:r>
      <w:r w:rsidRPr="002723B1">
        <w:rPr>
          <w:rStyle w:val="Pogrubienie"/>
          <w:rFonts w:asciiTheme="minorHAnsi" w:hAnsiTheme="minorHAnsi" w:cstheme="minorHAnsi"/>
          <w:sz w:val="22"/>
          <w:szCs w:val="22"/>
        </w:rPr>
        <w:t>:</w:t>
      </w:r>
      <w:r w:rsidRPr="002723B1">
        <w:rPr>
          <w:rStyle w:val="Pogrubienie"/>
          <w:rFonts w:asciiTheme="minorHAnsi" w:hAnsiTheme="minorHAnsi" w:cstheme="minorHAnsi"/>
          <w:sz w:val="22"/>
          <w:szCs w:val="22"/>
        </w:rPr>
        <w:tab/>
      </w:r>
    </w:p>
    <w:p w:rsidR="00901E75" w:rsidRPr="002723B1" w:rsidRDefault="00901E75" w:rsidP="00B91EE8">
      <w:pPr>
        <w:ind w:left="360"/>
        <w:jc w:val="both"/>
        <w:rPr>
          <w:rFonts w:asciiTheme="minorHAnsi" w:eastAsia="Calibri" w:hAnsiTheme="minorHAnsi" w:cstheme="minorHAnsi"/>
          <w:sz w:val="22"/>
          <w:szCs w:val="22"/>
        </w:rPr>
      </w:pPr>
      <w:r w:rsidRPr="002723B1">
        <w:rPr>
          <w:rFonts w:asciiTheme="minorHAnsi" w:eastAsia="Calibri" w:hAnsiTheme="minorHAnsi" w:cstheme="minorHAnsi"/>
          <w:sz w:val="22"/>
          <w:szCs w:val="22"/>
        </w:rPr>
        <w:t xml:space="preserve">Celem </w:t>
      </w:r>
      <w:r w:rsidR="00D2655B">
        <w:rPr>
          <w:rFonts w:asciiTheme="minorHAnsi" w:eastAsia="Calibri" w:hAnsiTheme="minorHAnsi" w:cstheme="minorHAnsi"/>
          <w:sz w:val="22"/>
          <w:szCs w:val="22"/>
        </w:rPr>
        <w:t xml:space="preserve">niniejszej procedury </w:t>
      </w:r>
      <w:r w:rsidRPr="002723B1">
        <w:rPr>
          <w:rFonts w:asciiTheme="minorHAnsi" w:eastAsia="Calibri" w:hAnsiTheme="minorHAnsi" w:cstheme="minorHAnsi"/>
          <w:sz w:val="22"/>
          <w:szCs w:val="22"/>
        </w:rPr>
        <w:t xml:space="preserve">jest pozyskanie przez Zapraszającego informacji, poprzedzającym wszczęcie postępowania w sprawie </w:t>
      </w:r>
      <w:r w:rsidR="003F4121">
        <w:rPr>
          <w:rFonts w:asciiTheme="minorHAnsi" w:eastAsia="Calibri" w:hAnsiTheme="minorHAnsi" w:cstheme="minorHAnsi"/>
          <w:sz w:val="22"/>
          <w:szCs w:val="22"/>
        </w:rPr>
        <w:t xml:space="preserve">przygotowania specyfikacji technologii instalacji spalarni odpadów medycznych wraz z planem zagospodarowania terenu oraz budynkami technicznymi mającego na celu </w:t>
      </w:r>
      <w:r w:rsidR="002723B1" w:rsidRPr="002723B1">
        <w:rPr>
          <w:rFonts w:asciiTheme="minorHAnsi" w:eastAsia="Calibri" w:hAnsiTheme="minorHAnsi" w:cstheme="minorHAnsi"/>
          <w:sz w:val="22"/>
          <w:szCs w:val="22"/>
        </w:rPr>
        <w:t>os</w:t>
      </w:r>
      <w:r w:rsidR="003F4121">
        <w:rPr>
          <w:rFonts w:asciiTheme="minorHAnsi" w:eastAsia="Calibri" w:hAnsiTheme="minorHAnsi" w:cstheme="minorHAnsi"/>
          <w:sz w:val="22"/>
          <w:szCs w:val="22"/>
        </w:rPr>
        <w:t>iągnięcie możliwie najefektywniejszej technologii spalania odpadów przy zachowaniu najwyższej wydajności oraz minimalnej ilości odpadów po procesowych. Instalacja ma przynosić maksymalne zyski podczas funkcjonowania USK w Białymstoku.</w:t>
      </w:r>
    </w:p>
    <w:p w:rsidR="00901E75" w:rsidRPr="002723B1" w:rsidRDefault="00901E75" w:rsidP="00CF4618">
      <w:pPr>
        <w:ind w:left="360"/>
        <w:jc w:val="both"/>
        <w:rPr>
          <w:rFonts w:asciiTheme="minorHAnsi" w:eastAsia="Calibri" w:hAnsiTheme="minorHAnsi" w:cstheme="minorHAnsi"/>
          <w:sz w:val="22"/>
          <w:szCs w:val="22"/>
        </w:rPr>
      </w:pPr>
      <w:r w:rsidRPr="002723B1">
        <w:rPr>
          <w:rFonts w:asciiTheme="minorHAnsi" w:eastAsia="Calibri" w:hAnsiTheme="minorHAnsi" w:cstheme="minorHAnsi"/>
          <w:sz w:val="22"/>
          <w:szCs w:val="22"/>
        </w:rPr>
        <w:t>Zamawiający oczekuje w trakcie</w:t>
      </w:r>
      <w:r w:rsidR="00D2655B" w:rsidRPr="00D2655B">
        <w:rPr>
          <w:rStyle w:val="Pogrubienie"/>
          <w:rFonts w:asciiTheme="minorHAnsi" w:hAnsiTheme="minorHAnsi" w:cstheme="minorHAnsi"/>
          <w:b w:val="0"/>
          <w:sz w:val="22"/>
          <w:szCs w:val="22"/>
        </w:rPr>
        <w:t xml:space="preserve"> wstępnych konsultacji rynkowych</w:t>
      </w:r>
      <w:r w:rsidRPr="002723B1">
        <w:rPr>
          <w:rFonts w:asciiTheme="minorHAnsi" w:eastAsia="Calibri" w:hAnsiTheme="minorHAnsi" w:cstheme="minorHAnsi"/>
          <w:sz w:val="22"/>
          <w:szCs w:val="22"/>
        </w:rPr>
        <w:t xml:space="preserve"> uzyskanie doradztwa w zakresie najlepszych, najnowocześniejszych i najkorzystniejszych technicznie, technologicznie oraz ekonomicznie rozwiązań mogących służyć realizacji potrzeb </w:t>
      </w:r>
      <w:r w:rsidR="0018487D" w:rsidRPr="0018487D">
        <w:rPr>
          <w:rFonts w:ascii="Calibri" w:eastAsia="Calibri" w:hAnsi="Calibri" w:cs="Calibri"/>
          <w:sz w:val="22"/>
          <w:szCs w:val="22"/>
        </w:rPr>
        <w:t>Zapraszającego</w:t>
      </w:r>
      <w:r w:rsidRPr="002723B1">
        <w:rPr>
          <w:rFonts w:asciiTheme="minorHAnsi" w:eastAsia="Calibri" w:hAnsiTheme="minorHAnsi" w:cstheme="minorHAnsi"/>
          <w:sz w:val="22"/>
          <w:szCs w:val="22"/>
        </w:rPr>
        <w:t>, które mogą być wykorzystane przy przygotowywaniu opisu przedmiotu zamówienia, SWZ oraz umowy.</w:t>
      </w:r>
    </w:p>
    <w:p w:rsidR="00901E75" w:rsidRPr="002723B1" w:rsidRDefault="00901E75" w:rsidP="00901E75">
      <w:pPr>
        <w:pStyle w:val="NormalnyWeb"/>
        <w:spacing w:before="0" w:beforeAutospacing="0" w:after="0" w:afterAutospacing="0"/>
        <w:ind w:right="72"/>
        <w:jc w:val="both"/>
        <w:rPr>
          <w:rFonts w:asciiTheme="minorHAnsi" w:hAnsiTheme="minorHAnsi" w:cstheme="minorHAnsi"/>
          <w:sz w:val="22"/>
          <w:szCs w:val="22"/>
        </w:rPr>
      </w:pPr>
    </w:p>
    <w:p w:rsidR="00901E75" w:rsidRPr="002723B1" w:rsidRDefault="00901E75" w:rsidP="00901E75">
      <w:pPr>
        <w:pStyle w:val="NormalnyWeb"/>
        <w:numPr>
          <w:ilvl w:val="0"/>
          <w:numId w:val="3"/>
        </w:numPr>
        <w:spacing w:before="0" w:beforeAutospacing="0" w:after="0" w:afterAutospacing="0"/>
        <w:ind w:right="72"/>
        <w:jc w:val="both"/>
        <w:rPr>
          <w:rFonts w:asciiTheme="minorHAnsi" w:hAnsiTheme="minorHAnsi" w:cstheme="minorHAnsi"/>
          <w:sz w:val="22"/>
          <w:szCs w:val="22"/>
        </w:rPr>
      </w:pPr>
      <w:r w:rsidRPr="002723B1">
        <w:rPr>
          <w:rStyle w:val="Pogrubienie"/>
          <w:rFonts w:asciiTheme="minorHAnsi" w:hAnsiTheme="minorHAnsi" w:cstheme="minorHAnsi"/>
          <w:sz w:val="22"/>
          <w:szCs w:val="22"/>
        </w:rPr>
        <w:t>Wskazanie miejsca i terminu składania wniosków o dopuszczenie do</w:t>
      </w:r>
      <w:r w:rsidR="00455EB4">
        <w:rPr>
          <w:rStyle w:val="Pogrubienie"/>
          <w:rFonts w:asciiTheme="minorHAnsi" w:hAnsiTheme="minorHAnsi" w:cstheme="minorHAnsi"/>
          <w:sz w:val="22"/>
          <w:szCs w:val="22"/>
        </w:rPr>
        <w:t xml:space="preserve"> wstępnych konsultacji rynkowych</w:t>
      </w:r>
      <w:r w:rsidRPr="002723B1">
        <w:rPr>
          <w:rStyle w:val="Pogrubienie"/>
          <w:rFonts w:asciiTheme="minorHAnsi" w:hAnsiTheme="minorHAnsi" w:cstheme="minorHAnsi"/>
          <w:sz w:val="22"/>
          <w:szCs w:val="22"/>
        </w:rPr>
        <w:t>.</w:t>
      </w:r>
      <w:r w:rsidRPr="002723B1">
        <w:rPr>
          <w:rFonts w:asciiTheme="minorHAnsi" w:hAnsiTheme="minorHAnsi" w:cstheme="minorHAnsi"/>
          <w:sz w:val="22"/>
          <w:szCs w:val="22"/>
        </w:rPr>
        <w:br/>
        <w:t>Podmioty zainteresowane udziałem w</w:t>
      </w:r>
      <w:r w:rsidR="00D2655B">
        <w:rPr>
          <w:rFonts w:asciiTheme="minorHAnsi" w:hAnsiTheme="minorHAnsi" w:cstheme="minorHAnsi"/>
          <w:sz w:val="22"/>
          <w:szCs w:val="22"/>
        </w:rPr>
        <w:t xml:space="preserve">e wstępnych konsultacjach rynkowych </w:t>
      </w:r>
      <w:r w:rsidRPr="002723B1">
        <w:rPr>
          <w:rFonts w:asciiTheme="minorHAnsi" w:hAnsiTheme="minorHAnsi" w:cstheme="minorHAnsi"/>
          <w:sz w:val="22"/>
          <w:szCs w:val="22"/>
        </w:rPr>
        <w:t>są proszone o zgłoszenie tego zamiaru wraz z podaniem wszystkich informacji znajdujących się we wniosku stanowiącym załącznik nr 2 do niniejszego ogłoszenia.</w:t>
      </w:r>
      <w:r w:rsidRPr="002723B1">
        <w:rPr>
          <w:rFonts w:asciiTheme="minorHAnsi" w:hAnsiTheme="minorHAnsi" w:cstheme="minorHAnsi"/>
          <w:sz w:val="22"/>
          <w:szCs w:val="22"/>
        </w:rPr>
        <w:tab/>
      </w:r>
    </w:p>
    <w:p w:rsidR="00901E75" w:rsidRPr="002723B1" w:rsidRDefault="00901E75" w:rsidP="00901E75">
      <w:pPr>
        <w:pStyle w:val="NormalnyWeb"/>
        <w:spacing w:before="0" w:beforeAutospacing="0" w:after="0" w:afterAutospacing="0"/>
        <w:ind w:right="72"/>
        <w:jc w:val="both"/>
        <w:rPr>
          <w:rFonts w:asciiTheme="minorHAnsi" w:hAnsiTheme="minorHAnsi" w:cstheme="minorHAnsi"/>
          <w:sz w:val="22"/>
          <w:szCs w:val="22"/>
        </w:rPr>
      </w:pPr>
    </w:p>
    <w:p w:rsidR="00455EB4" w:rsidRPr="00455EB4" w:rsidRDefault="00901E75" w:rsidP="00901E75">
      <w:pPr>
        <w:pStyle w:val="Tekstpodstawowywcity"/>
        <w:numPr>
          <w:ilvl w:val="0"/>
          <w:numId w:val="3"/>
        </w:numPr>
        <w:spacing w:after="0"/>
        <w:jc w:val="both"/>
        <w:rPr>
          <w:rFonts w:asciiTheme="minorHAnsi" w:hAnsiTheme="minorHAnsi" w:cstheme="minorHAnsi"/>
          <w:spacing w:val="2"/>
          <w:position w:val="-2"/>
          <w:sz w:val="22"/>
          <w:szCs w:val="22"/>
        </w:rPr>
      </w:pPr>
      <w:r w:rsidRPr="002723B1">
        <w:rPr>
          <w:rFonts w:asciiTheme="minorHAnsi" w:hAnsiTheme="minorHAnsi" w:cstheme="minorHAnsi"/>
          <w:bCs/>
          <w:sz w:val="22"/>
          <w:szCs w:val="22"/>
        </w:rPr>
        <w:t>Zapraszający</w:t>
      </w:r>
      <w:r w:rsidRPr="002723B1">
        <w:rPr>
          <w:rStyle w:val="Pogrubienie"/>
          <w:rFonts w:asciiTheme="minorHAnsi" w:hAnsiTheme="minorHAnsi" w:cstheme="minorHAnsi"/>
          <w:sz w:val="22"/>
          <w:szCs w:val="22"/>
        </w:rPr>
        <w:t xml:space="preserve"> przyjmuje zgłoszenia dokonane w</w:t>
      </w:r>
      <w:r w:rsidR="00455EB4">
        <w:rPr>
          <w:rStyle w:val="Pogrubienie"/>
          <w:rFonts w:asciiTheme="minorHAnsi" w:hAnsiTheme="minorHAnsi" w:cstheme="minorHAnsi"/>
          <w:sz w:val="22"/>
          <w:szCs w:val="22"/>
        </w:rPr>
        <w:t xml:space="preserve"> formie elektronicznej  </w:t>
      </w:r>
      <w:r w:rsidRPr="002723B1">
        <w:rPr>
          <w:rFonts w:asciiTheme="minorHAnsi" w:hAnsiTheme="minorHAnsi" w:cstheme="minorHAnsi"/>
          <w:sz w:val="22"/>
          <w:szCs w:val="22"/>
        </w:rPr>
        <w:t>na adres:</w:t>
      </w:r>
    </w:p>
    <w:p w:rsidR="00455EB4" w:rsidRDefault="006F0A6D" w:rsidP="00455EB4">
      <w:pPr>
        <w:pStyle w:val="Akapitzlist"/>
        <w:ind w:hanging="436"/>
        <w:rPr>
          <w:rFonts w:asciiTheme="minorHAnsi" w:hAnsiTheme="minorHAnsi" w:cstheme="minorHAnsi"/>
          <w:sz w:val="22"/>
          <w:szCs w:val="22"/>
        </w:rPr>
      </w:pPr>
      <w:hyperlink r:id="rId9" w:history="1">
        <w:r w:rsidR="00455EB4" w:rsidRPr="002D0F08">
          <w:rPr>
            <w:rStyle w:val="Hipercze"/>
            <w:rFonts w:asciiTheme="minorHAnsi" w:hAnsiTheme="minorHAnsi" w:cstheme="minorHAnsi"/>
            <w:sz w:val="22"/>
            <w:szCs w:val="22"/>
          </w:rPr>
          <w:t>Piotr.szyszlo@uskwb.pl</w:t>
        </w:r>
      </w:hyperlink>
      <w:r w:rsidR="00455EB4">
        <w:rPr>
          <w:rFonts w:asciiTheme="minorHAnsi" w:hAnsiTheme="minorHAnsi" w:cstheme="minorHAnsi"/>
          <w:sz w:val="22"/>
          <w:szCs w:val="22"/>
        </w:rPr>
        <w:t xml:space="preserve"> </w:t>
      </w:r>
    </w:p>
    <w:p w:rsidR="00901E75" w:rsidRPr="00455EB4" w:rsidRDefault="00901E75" w:rsidP="00455EB4">
      <w:pPr>
        <w:pStyle w:val="Tekstpodstawowywcity"/>
        <w:spacing w:after="0"/>
        <w:ind w:left="0"/>
        <w:jc w:val="both"/>
        <w:rPr>
          <w:rFonts w:asciiTheme="minorHAnsi" w:hAnsiTheme="minorHAnsi" w:cstheme="minorHAnsi"/>
          <w:spacing w:val="2"/>
          <w:position w:val="-2"/>
          <w:sz w:val="22"/>
          <w:szCs w:val="22"/>
        </w:rPr>
      </w:pPr>
    </w:p>
    <w:p w:rsidR="00901E75" w:rsidRPr="002723B1" w:rsidRDefault="00901E75" w:rsidP="00901E75">
      <w:pPr>
        <w:pStyle w:val="Tekstpodstawowywcity"/>
        <w:numPr>
          <w:ilvl w:val="0"/>
          <w:numId w:val="3"/>
        </w:numPr>
        <w:spacing w:after="0"/>
        <w:jc w:val="both"/>
        <w:rPr>
          <w:rFonts w:asciiTheme="minorHAnsi" w:hAnsiTheme="minorHAnsi" w:cstheme="minorHAnsi"/>
          <w:sz w:val="22"/>
          <w:szCs w:val="22"/>
        </w:rPr>
      </w:pPr>
      <w:r w:rsidRPr="002723B1">
        <w:rPr>
          <w:rStyle w:val="Pogrubienie"/>
          <w:rFonts w:asciiTheme="minorHAnsi" w:hAnsiTheme="minorHAnsi" w:cstheme="minorHAnsi"/>
          <w:sz w:val="22"/>
          <w:szCs w:val="22"/>
        </w:rPr>
        <w:t xml:space="preserve">Termin składania wniosków: </w:t>
      </w:r>
      <w:r w:rsidR="00C34B2A">
        <w:rPr>
          <w:rStyle w:val="Pogrubienie"/>
          <w:rFonts w:asciiTheme="minorHAnsi" w:hAnsiTheme="minorHAnsi" w:cstheme="minorHAnsi"/>
          <w:b w:val="0"/>
          <w:sz w:val="22"/>
          <w:szCs w:val="22"/>
        </w:rPr>
        <w:t>do 21.01</w:t>
      </w:r>
      <w:r w:rsidR="00544F6D">
        <w:rPr>
          <w:rStyle w:val="Pogrubienie"/>
          <w:rFonts w:asciiTheme="minorHAnsi" w:hAnsiTheme="minorHAnsi" w:cstheme="minorHAnsi"/>
          <w:b w:val="0"/>
          <w:sz w:val="22"/>
          <w:szCs w:val="22"/>
        </w:rPr>
        <w:t>.</w:t>
      </w:r>
      <w:r w:rsidR="00C34B2A">
        <w:rPr>
          <w:rStyle w:val="Pogrubienie"/>
          <w:rFonts w:asciiTheme="minorHAnsi" w:hAnsiTheme="minorHAnsi" w:cstheme="minorHAnsi"/>
          <w:b w:val="0"/>
          <w:sz w:val="22"/>
          <w:szCs w:val="22"/>
        </w:rPr>
        <w:t>2022</w:t>
      </w:r>
      <w:r w:rsidRPr="002723B1">
        <w:rPr>
          <w:rStyle w:val="Pogrubienie"/>
          <w:rFonts w:asciiTheme="minorHAnsi" w:hAnsiTheme="minorHAnsi" w:cstheme="minorHAnsi"/>
          <w:b w:val="0"/>
          <w:sz w:val="22"/>
          <w:szCs w:val="22"/>
        </w:rPr>
        <w:t>r</w:t>
      </w:r>
      <w:r w:rsidRPr="002723B1">
        <w:rPr>
          <w:rStyle w:val="Pogrubienie"/>
          <w:rFonts w:asciiTheme="minorHAnsi" w:hAnsiTheme="minorHAnsi" w:cstheme="minorHAnsi"/>
          <w:sz w:val="22"/>
          <w:szCs w:val="22"/>
        </w:rPr>
        <w:t>.</w:t>
      </w:r>
      <w:r w:rsidRPr="002723B1">
        <w:rPr>
          <w:rStyle w:val="Pogrubienie"/>
          <w:rFonts w:asciiTheme="minorHAnsi" w:hAnsiTheme="minorHAnsi" w:cstheme="minorHAnsi"/>
          <w:sz w:val="22"/>
          <w:szCs w:val="22"/>
        </w:rPr>
        <w:tab/>
      </w:r>
      <w:r w:rsidRPr="002723B1">
        <w:rPr>
          <w:rFonts w:asciiTheme="minorHAnsi" w:hAnsiTheme="minorHAnsi" w:cstheme="minorHAnsi"/>
          <w:sz w:val="22"/>
          <w:szCs w:val="22"/>
        </w:rPr>
        <w:br/>
      </w:r>
      <w:r w:rsidR="00455EB4">
        <w:rPr>
          <w:rFonts w:asciiTheme="minorHAnsi" w:hAnsiTheme="minorHAnsi" w:cstheme="minorHAnsi"/>
          <w:sz w:val="22"/>
          <w:szCs w:val="22"/>
        </w:rPr>
        <w:t xml:space="preserve">Wstępne konsultacje rynkowe </w:t>
      </w:r>
      <w:r w:rsidRPr="002723B1">
        <w:rPr>
          <w:rFonts w:asciiTheme="minorHAnsi" w:hAnsiTheme="minorHAnsi" w:cstheme="minorHAnsi"/>
          <w:sz w:val="22"/>
          <w:szCs w:val="22"/>
        </w:rPr>
        <w:t>prowadzon</w:t>
      </w:r>
      <w:r w:rsidR="00455EB4">
        <w:rPr>
          <w:rFonts w:asciiTheme="minorHAnsi" w:hAnsiTheme="minorHAnsi" w:cstheme="minorHAnsi"/>
          <w:sz w:val="22"/>
          <w:szCs w:val="22"/>
        </w:rPr>
        <w:t>e są</w:t>
      </w:r>
      <w:r w:rsidRPr="002723B1">
        <w:rPr>
          <w:rFonts w:asciiTheme="minorHAnsi" w:hAnsiTheme="minorHAnsi" w:cstheme="minorHAnsi"/>
          <w:sz w:val="22"/>
          <w:szCs w:val="22"/>
        </w:rPr>
        <w:t xml:space="preserve"> w siedzibie Zapraszającego. O proponowanym terminie spotkania każdy zainteresowany poinformowany będzie w formie elektronicznej lub faksem – na adres wskazany we wniosku.</w:t>
      </w:r>
      <w:r w:rsidR="00455EB4">
        <w:rPr>
          <w:rFonts w:asciiTheme="minorHAnsi" w:hAnsiTheme="minorHAnsi" w:cstheme="minorHAnsi"/>
          <w:sz w:val="22"/>
          <w:szCs w:val="22"/>
        </w:rPr>
        <w:t xml:space="preserve"> Wstępne konsultacje rynkowe mogą być prowadzone </w:t>
      </w:r>
      <w:r w:rsidR="00455EB4">
        <w:rPr>
          <w:rFonts w:asciiTheme="minorHAnsi" w:hAnsiTheme="minorHAnsi" w:cstheme="minorHAnsi"/>
          <w:sz w:val="22"/>
          <w:szCs w:val="22"/>
        </w:rPr>
        <w:lastRenderedPageBreak/>
        <w:t>(jeżeli Strony wyraża zgodę) w formie elektronicznej za pomocą poczty elektronicznej lub w formie telekonferencji.</w:t>
      </w:r>
    </w:p>
    <w:p w:rsidR="00901E75" w:rsidRPr="002723B1" w:rsidRDefault="00901E75" w:rsidP="00901E75">
      <w:pPr>
        <w:pStyle w:val="NormalnyWeb"/>
        <w:spacing w:before="0" w:beforeAutospacing="0" w:after="0" w:afterAutospacing="0"/>
        <w:ind w:left="360" w:right="72"/>
        <w:jc w:val="both"/>
        <w:rPr>
          <w:rFonts w:asciiTheme="minorHAnsi" w:hAnsiTheme="minorHAnsi" w:cstheme="minorHAnsi"/>
          <w:sz w:val="22"/>
          <w:szCs w:val="22"/>
        </w:rPr>
      </w:pPr>
      <w:r w:rsidRPr="002723B1">
        <w:rPr>
          <w:rFonts w:asciiTheme="minorHAnsi" w:hAnsiTheme="minorHAnsi" w:cstheme="minorHAnsi"/>
          <w:sz w:val="22"/>
          <w:szCs w:val="22"/>
        </w:rPr>
        <w:t>Niniejsze ogłoszenie nie stanowi zaproszenia do złożenia oferty w rozumieniu art. 66 Kodeksu cywilnego, ani nie jest ogłoszeniem o zamówieniu w rozumieniu przepisów ustawy Prawo zamówień publicznych, w szczególności nie stanowi postępowania w trybie dialogu konkurencyjnego. Niniejsze ogłoszenie nie jest również ogłoszeniem postępowania na wybór partnera prywatnego w rozumieniu ustawy o partnerstwie publiczno-prywatnym lub umowy koncesji na roboty budowlane lub usługi.</w:t>
      </w:r>
    </w:p>
    <w:p w:rsidR="00901E75" w:rsidRPr="002723B1" w:rsidRDefault="00455EB4" w:rsidP="00901E75">
      <w:pPr>
        <w:pStyle w:val="NormalnyWeb"/>
        <w:spacing w:before="0" w:beforeAutospacing="0" w:after="0" w:afterAutospacing="0"/>
        <w:ind w:left="360" w:right="72"/>
        <w:jc w:val="both"/>
        <w:rPr>
          <w:rFonts w:asciiTheme="minorHAnsi" w:hAnsiTheme="minorHAnsi" w:cstheme="minorHAnsi"/>
          <w:sz w:val="22"/>
          <w:szCs w:val="22"/>
        </w:rPr>
      </w:pPr>
      <w:r>
        <w:rPr>
          <w:rFonts w:asciiTheme="minorHAnsi" w:hAnsiTheme="minorHAnsi" w:cstheme="minorHAnsi"/>
          <w:sz w:val="22"/>
          <w:szCs w:val="22"/>
        </w:rPr>
        <w:t xml:space="preserve">Udział we wstępnych konsultacjach rynkowych </w:t>
      </w:r>
      <w:r w:rsidR="00901E75" w:rsidRPr="002723B1">
        <w:rPr>
          <w:rFonts w:asciiTheme="minorHAnsi" w:hAnsiTheme="minorHAnsi" w:cstheme="minorHAnsi"/>
          <w:sz w:val="22"/>
          <w:szCs w:val="22"/>
        </w:rPr>
        <w:t>nie jest warunkiem ubiegania się  w przyszłości o jakiekolwiek zamówienie publiczne.</w:t>
      </w:r>
    </w:p>
    <w:p w:rsidR="00901E75" w:rsidRPr="002723B1" w:rsidRDefault="00901E75" w:rsidP="00901E75">
      <w:pPr>
        <w:pStyle w:val="NormalnyWeb"/>
        <w:spacing w:before="0" w:beforeAutospacing="0" w:after="0" w:afterAutospacing="0"/>
        <w:ind w:right="-142"/>
        <w:jc w:val="both"/>
        <w:rPr>
          <w:rStyle w:val="Pogrubienie"/>
          <w:rFonts w:asciiTheme="minorHAnsi" w:hAnsiTheme="minorHAnsi" w:cstheme="minorHAnsi"/>
          <w:sz w:val="22"/>
          <w:szCs w:val="22"/>
        </w:rPr>
      </w:pPr>
    </w:p>
    <w:p w:rsidR="00901E75" w:rsidRPr="002723B1" w:rsidRDefault="00901E75" w:rsidP="00901E75">
      <w:pPr>
        <w:pStyle w:val="NormalnyWeb"/>
        <w:spacing w:before="0" w:beforeAutospacing="0" w:after="0" w:afterAutospacing="0"/>
        <w:ind w:right="-142"/>
        <w:jc w:val="both"/>
        <w:rPr>
          <w:rStyle w:val="Pogrubienie"/>
          <w:rFonts w:asciiTheme="minorHAnsi" w:hAnsiTheme="minorHAnsi" w:cstheme="minorHAnsi"/>
          <w:sz w:val="22"/>
          <w:szCs w:val="22"/>
        </w:rPr>
      </w:pPr>
    </w:p>
    <w:p w:rsidR="00901E75" w:rsidRPr="002723B1" w:rsidRDefault="00901E75" w:rsidP="00901E75">
      <w:pPr>
        <w:pStyle w:val="NormalnyWeb"/>
        <w:spacing w:before="0" w:beforeAutospacing="0" w:after="0" w:afterAutospacing="0"/>
        <w:ind w:right="-142"/>
        <w:jc w:val="both"/>
        <w:rPr>
          <w:rFonts w:asciiTheme="minorHAnsi" w:hAnsiTheme="minorHAnsi" w:cstheme="minorHAnsi"/>
          <w:sz w:val="22"/>
          <w:szCs w:val="22"/>
        </w:rPr>
      </w:pPr>
      <w:r w:rsidRPr="002723B1">
        <w:rPr>
          <w:rStyle w:val="Pogrubienie"/>
          <w:rFonts w:asciiTheme="minorHAnsi" w:hAnsiTheme="minorHAnsi" w:cstheme="minorHAnsi"/>
          <w:sz w:val="22"/>
          <w:szCs w:val="22"/>
        </w:rPr>
        <w:t>Załączniki: </w:t>
      </w:r>
    </w:p>
    <w:p w:rsidR="00901E75" w:rsidRPr="002723B1" w:rsidRDefault="00901E75" w:rsidP="00901E75">
      <w:pPr>
        <w:pStyle w:val="NormalnyWeb"/>
        <w:numPr>
          <w:ilvl w:val="0"/>
          <w:numId w:val="1"/>
        </w:numPr>
        <w:spacing w:before="0" w:beforeAutospacing="0" w:after="0" w:afterAutospacing="0"/>
        <w:ind w:left="714" w:right="-142" w:hanging="357"/>
        <w:jc w:val="both"/>
        <w:rPr>
          <w:rFonts w:asciiTheme="minorHAnsi" w:hAnsiTheme="minorHAnsi" w:cstheme="minorHAnsi"/>
          <w:sz w:val="22"/>
          <w:szCs w:val="22"/>
        </w:rPr>
      </w:pPr>
      <w:r w:rsidRPr="002723B1">
        <w:rPr>
          <w:rFonts w:asciiTheme="minorHAnsi" w:hAnsiTheme="minorHAnsi" w:cstheme="minorHAnsi"/>
          <w:sz w:val="22"/>
          <w:szCs w:val="22"/>
        </w:rPr>
        <w:t xml:space="preserve">Regulamin prowadzenia </w:t>
      </w:r>
      <w:r w:rsidR="00455EB4">
        <w:rPr>
          <w:rFonts w:asciiTheme="minorHAnsi" w:hAnsiTheme="minorHAnsi" w:cstheme="minorHAnsi"/>
          <w:sz w:val="22"/>
          <w:szCs w:val="22"/>
        </w:rPr>
        <w:t>wstępnych konsultacji rynkowych</w:t>
      </w:r>
    </w:p>
    <w:p w:rsidR="00901E75" w:rsidRPr="002723B1" w:rsidRDefault="00901E75" w:rsidP="00901E75">
      <w:pPr>
        <w:pStyle w:val="NormalnyWeb"/>
        <w:numPr>
          <w:ilvl w:val="0"/>
          <w:numId w:val="1"/>
        </w:numPr>
        <w:spacing w:before="0" w:beforeAutospacing="0" w:after="0" w:afterAutospacing="0"/>
        <w:ind w:right="-142"/>
        <w:jc w:val="both"/>
        <w:rPr>
          <w:rFonts w:asciiTheme="minorHAnsi" w:hAnsiTheme="minorHAnsi" w:cstheme="minorHAnsi"/>
          <w:sz w:val="22"/>
          <w:szCs w:val="22"/>
        </w:rPr>
      </w:pPr>
      <w:r w:rsidRPr="002723B1">
        <w:rPr>
          <w:rFonts w:asciiTheme="minorHAnsi" w:hAnsiTheme="minorHAnsi" w:cstheme="minorHAnsi"/>
          <w:sz w:val="22"/>
          <w:szCs w:val="22"/>
        </w:rPr>
        <w:t>Wnio</w:t>
      </w:r>
      <w:r w:rsidR="00455EB4">
        <w:rPr>
          <w:rFonts w:asciiTheme="minorHAnsi" w:hAnsiTheme="minorHAnsi" w:cstheme="minorHAnsi"/>
          <w:sz w:val="22"/>
          <w:szCs w:val="22"/>
        </w:rPr>
        <w:t>sek o dopuszczenie do udziału we wstępnych konsultacjach rynkowych</w:t>
      </w:r>
    </w:p>
    <w:p w:rsidR="00901E75" w:rsidRPr="002723B1" w:rsidRDefault="00901E75" w:rsidP="00901E75">
      <w:pPr>
        <w:pStyle w:val="NormalnyWeb"/>
        <w:numPr>
          <w:ilvl w:val="0"/>
          <w:numId w:val="1"/>
        </w:numPr>
        <w:spacing w:before="0" w:beforeAutospacing="0" w:after="0" w:afterAutospacing="0"/>
        <w:ind w:right="-142"/>
        <w:jc w:val="both"/>
        <w:rPr>
          <w:rFonts w:asciiTheme="minorHAnsi" w:hAnsiTheme="minorHAnsi" w:cstheme="minorHAnsi"/>
          <w:sz w:val="22"/>
          <w:szCs w:val="22"/>
        </w:rPr>
      </w:pPr>
      <w:r w:rsidRPr="002723B1">
        <w:rPr>
          <w:rFonts w:asciiTheme="minorHAnsi" w:hAnsiTheme="minorHAnsi" w:cstheme="minorHAnsi"/>
          <w:sz w:val="22"/>
          <w:szCs w:val="22"/>
        </w:rPr>
        <w:t>Wstępny opis przedmiotu zamówienia</w:t>
      </w:r>
    </w:p>
    <w:p w:rsidR="00901E75" w:rsidRPr="002723B1" w:rsidRDefault="00901E75" w:rsidP="00901E75">
      <w:pPr>
        <w:rPr>
          <w:rFonts w:asciiTheme="minorHAnsi" w:hAnsiTheme="minorHAnsi" w:cstheme="minorHAnsi"/>
          <w:sz w:val="22"/>
          <w:szCs w:val="22"/>
        </w:rPr>
      </w:pPr>
    </w:p>
    <w:p w:rsidR="00901E75" w:rsidRPr="002723B1" w:rsidRDefault="00901E75" w:rsidP="00901E75">
      <w:pPr>
        <w:pStyle w:val="Zwykytekst"/>
        <w:jc w:val="right"/>
        <w:rPr>
          <w:rFonts w:asciiTheme="minorHAnsi" w:hAnsiTheme="minorHAnsi" w:cstheme="minorHAnsi"/>
        </w:rPr>
      </w:pPr>
      <w:r w:rsidRPr="002723B1">
        <w:rPr>
          <w:rFonts w:asciiTheme="minorHAnsi" w:hAnsiTheme="minorHAnsi" w:cstheme="minorHAnsi"/>
        </w:rPr>
        <w:br w:type="page"/>
      </w:r>
      <w:r w:rsidRPr="002723B1">
        <w:rPr>
          <w:rFonts w:asciiTheme="minorHAnsi" w:hAnsiTheme="minorHAnsi" w:cstheme="minorHAnsi"/>
        </w:rPr>
        <w:lastRenderedPageBreak/>
        <w:tab/>
      </w:r>
      <w:r w:rsidRPr="002723B1">
        <w:rPr>
          <w:rFonts w:asciiTheme="minorHAnsi" w:hAnsiTheme="minorHAnsi" w:cstheme="minorHAnsi"/>
        </w:rPr>
        <w:tab/>
        <w:t xml:space="preserve">Załącznik nr 1 do ogłoszenia </w:t>
      </w:r>
      <w:r w:rsidRPr="002723B1">
        <w:rPr>
          <w:rFonts w:asciiTheme="minorHAnsi" w:hAnsiTheme="minorHAnsi" w:cstheme="minorHAnsi"/>
        </w:rPr>
        <w:br/>
        <w:t xml:space="preserve">o </w:t>
      </w:r>
      <w:r w:rsidR="00023C8A">
        <w:rPr>
          <w:rFonts w:asciiTheme="minorHAnsi" w:hAnsiTheme="minorHAnsi" w:cstheme="minorHAnsi"/>
        </w:rPr>
        <w:t>wstępnych konsultacjach rynkowych</w:t>
      </w:r>
      <w:r w:rsidRPr="002723B1">
        <w:rPr>
          <w:rFonts w:asciiTheme="minorHAnsi" w:hAnsiTheme="minorHAnsi" w:cstheme="minorHAnsi"/>
        </w:rPr>
        <w:t xml:space="preserve"> </w:t>
      </w:r>
      <w:r w:rsidR="0018487D">
        <w:rPr>
          <w:rFonts w:asciiTheme="minorHAnsi" w:hAnsiTheme="minorHAnsi" w:cstheme="minorHAnsi"/>
        </w:rPr>
        <w:t xml:space="preserve">nr </w:t>
      </w:r>
      <w:r w:rsidR="00C34B2A">
        <w:rPr>
          <w:rFonts w:asciiTheme="minorHAnsi" w:hAnsiTheme="minorHAnsi" w:cstheme="minorHAnsi"/>
        </w:rPr>
        <w:t>1/</w:t>
      </w:r>
      <w:r w:rsidR="00455EB4">
        <w:rPr>
          <w:rFonts w:asciiTheme="minorHAnsi" w:hAnsiTheme="minorHAnsi" w:cstheme="minorHAnsi"/>
        </w:rPr>
        <w:t>WKR</w:t>
      </w:r>
      <w:r w:rsidR="00C34B2A">
        <w:rPr>
          <w:rFonts w:asciiTheme="minorHAnsi" w:hAnsiTheme="minorHAnsi" w:cstheme="minorHAnsi"/>
        </w:rPr>
        <w:t>/22</w:t>
      </w:r>
    </w:p>
    <w:p w:rsidR="00901E75" w:rsidRPr="002723B1" w:rsidRDefault="00901E75" w:rsidP="00901E75">
      <w:pPr>
        <w:rPr>
          <w:rFonts w:asciiTheme="minorHAnsi" w:hAnsiTheme="minorHAnsi" w:cstheme="minorHAnsi"/>
          <w:sz w:val="22"/>
          <w:szCs w:val="22"/>
        </w:rPr>
      </w:pPr>
    </w:p>
    <w:p w:rsidR="00901E75" w:rsidRPr="002723B1" w:rsidRDefault="00901E75" w:rsidP="00901E75">
      <w:pPr>
        <w:rPr>
          <w:rFonts w:asciiTheme="minorHAnsi" w:hAnsiTheme="minorHAnsi" w:cstheme="minorHAnsi"/>
          <w:sz w:val="22"/>
          <w:szCs w:val="22"/>
        </w:rPr>
      </w:pPr>
    </w:p>
    <w:p w:rsidR="00901E75" w:rsidRPr="002723B1" w:rsidRDefault="00901E75" w:rsidP="00901E75">
      <w:pPr>
        <w:rPr>
          <w:rFonts w:asciiTheme="minorHAnsi" w:hAnsiTheme="minorHAnsi" w:cstheme="minorHAnsi"/>
          <w:sz w:val="22"/>
          <w:szCs w:val="22"/>
        </w:rPr>
      </w:pPr>
    </w:p>
    <w:p w:rsidR="00C34B2A" w:rsidRDefault="00901E75" w:rsidP="00901E75">
      <w:pPr>
        <w:jc w:val="center"/>
        <w:rPr>
          <w:rFonts w:asciiTheme="minorHAnsi" w:hAnsiTheme="minorHAnsi" w:cstheme="minorHAnsi"/>
          <w:b/>
        </w:rPr>
      </w:pPr>
      <w:bookmarkStart w:id="0" w:name="_GoBack"/>
      <w:r w:rsidRPr="002723B1">
        <w:rPr>
          <w:rFonts w:asciiTheme="minorHAnsi" w:hAnsiTheme="minorHAnsi" w:cstheme="minorHAnsi"/>
          <w:b/>
        </w:rPr>
        <w:t>Regulamin prowadzenia</w:t>
      </w:r>
      <w:r w:rsidR="0018487D">
        <w:rPr>
          <w:rFonts w:asciiTheme="minorHAnsi" w:hAnsiTheme="minorHAnsi" w:cstheme="minorHAnsi"/>
          <w:b/>
        </w:rPr>
        <w:t xml:space="preserve"> </w:t>
      </w:r>
      <w:r w:rsidR="00455EB4">
        <w:rPr>
          <w:rFonts w:asciiTheme="minorHAnsi" w:hAnsiTheme="minorHAnsi" w:cstheme="minorHAnsi"/>
          <w:b/>
        </w:rPr>
        <w:t xml:space="preserve">wstępnych konsultacji rynkowych </w:t>
      </w:r>
      <w:r w:rsidR="0018487D">
        <w:rPr>
          <w:rFonts w:asciiTheme="minorHAnsi" w:hAnsiTheme="minorHAnsi" w:cstheme="minorHAnsi"/>
          <w:b/>
        </w:rPr>
        <w:t xml:space="preserve">nr </w:t>
      </w:r>
      <w:r w:rsidR="00C34B2A">
        <w:rPr>
          <w:rFonts w:asciiTheme="minorHAnsi" w:hAnsiTheme="minorHAnsi" w:cstheme="minorHAnsi"/>
          <w:b/>
        </w:rPr>
        <w:t>1/</w:t>
      </w:r>
      <w:r w:rsidR="00455EB4">
        <w:rPr>
          <w:rFonts w:asciiTheme="minorHAnsi" w:hAnsiTheme="minorHAnsi" w:cstheme="minorHAnsi"/>
          <w:b/>
        </w:rPr>
        <w:t>WKR</w:t>
      </w:r>
      <w:r w:rsidR="00C34B2A">
        <w:rPr>
          <w:rFonts w:asciiTheme="minorHAnsi" w:hAnsiTheme="minorHAnsi" w:cstheme="minorHAnsi"/>
          <w:b/>
        </w:rPr>
        <w:t>/22</w:t>
      </w:r>
      <w:r w:rsidRPr="002723B1">
        <w:rPr>
          <w:rFonts w:asciiTheme="minorHAnsi" w:hAnsiTheme="minorHAnsi" w:cstheme="minorHAnsi"/>
          <w:b/>
        </w:rPr>
        <w:t xml:space="preserve"> poprzedzającym wszczęcie postępowania w sprawie wyboru wykonawcy przedsięwzięcia polegającego na </w:t>
      </w:r>
    </w:p>
    <w:p w:rsidR="00C34B2A" w:rsidRPr="002723B1" w:rsidRDefault="00C34B2A" w:rsidP="00C34B2A">
      <w:pPr>
        <w:jc w:val="center"/>
        <w:rPr>
          <w:rFonts w:asciiTheme="minorHAnsi" w:hAnsiTheme="minorHAnsi" w:cstheme="minorHAnsi"/>
          <w:b/>
        </w:rPr>
      </w:pPr>
      <w:r>
        <w:rPr>
          <w:rFonts w:asciiTheme="minorHAnsi" w:hAnsiTheme="minorHAnsi" w:cstheme="minorHAnsi"/>
          <w:b/>
        </w:rPr>
        <w:t xml:space="preserve">budowie i uruchomieniu spalarni odpadów medycznych przy ulicy Żurawiej 14 na terenie </w:t>
      </w:r>
      <w:r w:rsidRPr="002723B1">
        <w:rPr>
          <w:rFonts w:asciiTheme="minorHAnsi" w:hAnsiTheme="minorHAnsi" w:cstheme="minorHAnsi"/>
          <w:b/>
        </w:rPr>
        <w:t xml:space="preserve">USK w Białymstoku </w:t>
      </w:r>
    </w:p>
    <w:p w:rsidR="00901E75" w:rsidRPr="002723B1" w:rsidRDefault="00901E75" w:rsidP="001759F9">
      <w:pPr>
        <w:pStyle w:val="Tekstpodstawowy"/>
        <w:spacing w:before="240" w:after="0"/>
        <w:ind w:left="709" w:hanging="425"/>
        <w:jc w:val="center"/>
        <w:rPr>
          <w:rFonts w:asciiTheme="minorHAnsi" w:hAnsiTheme="minorHAnsi" w:cstheme="minorHAnsi"/>
          <w:b/>
          <w:sz w:val="22"/>
          <w:szCs w:val="22"/>
        </w:rPr>
      </w:pPr>
      <w:r w:rsidRPr="002723B1">
        <w:rPr>
          <w:rFonts w:asciiTheme="minorHAnsi" w:hAnsiTheme="minorHAnsi" w:cstheme="minorHAnsi"/>
          <w:b/>
          <w:sz w:val="22"/>
          <w:szCs w:val="22"/>
        </w:rPr>
        <w:t>§1</w:t>
      </w:r>
    </w:p>
    <w:p w:rsidR="00901E75" w:rsidRPr="002723B1" w:rsidRDefault="00901E75" w:rsidP="001759F9">
      <w:pPr>
        <w:pStyle w:val="Tekstpodstawowywcity"/>
        <w:spacing w:after="0"/>
        <w:ind w:left="0"/>
        <w:jc w:val="both"/>
        <w:rPr>
          <w:rFonts w:asciiTheme="minorHAnsi" w:hAnsiTheme="minorHAnsi" w:cstheme="minorHAnsi"/>
          <w:sz w:val="22"/>
          <w:szCs w:val="22"/>
        </w:rPr>
      </w:pPr>
      <w:r w:rsidRPr="002723B1">
        <w:rPr>
          <w:rFonts w:asciiTheme="minorHAnsi" w:hAnsiTheme="minorHAnsi" w:cstheme="minorHAnsi"/>
          <w:sz w:val="22"/>
          <w:szCs w:val="22"/>
        </w:rPr>
        <w:t>Ilekroć w Regulaminie jest mowa o:</w:t>
      </w:r>
    </w:p>
    <w:p w:rsidR="00901E75" w:rsidRPr="002723B1" w:rsidRDefault="00901E75" w:rsidP="001759F9">
      <w:pPr>
        <w:numPr>
          <w:ilvl w:val="0"/>
          <w:numId w:val="4"/>
        </w:numPr>
        <w:jc w:val="both"/>
        <w:rPr>
          <w:rFonts w:asciiTheme="minorHAnsi" w:hAnsiTheme="minorHAnsi" w:cstheme="minorHAnsi"/>
          <w:sz w:val="22"/>
          <w:szCs w:val="22"/>
        </w:rPr>
      </w:pPr>
      <w:r w:rsidRPr="002723B1">
        <w:rPr>
          <w:rFonts w:asciiTheme="minorHAnsi" w:hAnsiTheme="minorHAnsi" w:cstheme="minorHAnsi"/>
          <w:sz w:val="22"/>
          <w:szCs w:val="22"/>
        </w:rPr>
        <w:t>Regulaminie - rozumie się przez to niniejszy Regulamin;</w:t>
      </w:r>
    </w:p>
    <w:p w:rsidR="002945A8" w:rsidRPr="00C34B2A" w:rsidRDefault="00901E75" w:rsidP="00C34B2A">
      <w:pPr>
        <w:ind w:left="357"/>
        <w:jc w:val="both"/>
        <w:rPr>
          <w:rFonts w:asciiTheme="minorHAnsi" w:hAnsiTheme="minorHAnsi" w:cstheme="minorHAnsi"/>
          <w:b/>
        </w:rPr>
      </w:pPr>
      <w:r w:rsidRPr="002723B1">
        <w:rPr>
          <w:rFonts w:asciiTheme="minorHAnsi" w:hAnsiTheme="minorHAnsi" w:cstheme="minorHAnsi"/>
          <w:sz w:val="22"/>
          <w:szCs w:val="22"/>
        </w:rPr>
        <w:t xml:space="preserve">Ogłoszeniu - należy rozumieć przez to ogłoszenie o </w:t>
      </w:r>
      <w:r w:rsidR="00455EB4">
        <w:rPr>
          <w:rFonts w:asciiTheme="minorHAnsi" w:hAnsiTheme="minorHAnsi" w:cstheme="minorHAnsi"/>
          <w:sz w:val="22"/>
          <w:szCs w:val="22"/>
        </w:rPr>
        <w:t xml:space="preserve">wstępnych konsultacjach runkowych </w:t>
      </w:r>
      <w:r w:rsidRPr="002723B1">
        <w:rPr>
          <w:rFonts w:asciiTheme="minorHAnsi" w:hAnsiTheme="minorHAnsi" w:cstheme="minorHAnsi"/>
          <w:sz w:val="22"/>
          <w:szCs w:val="22"/>
        </w:rPr>
        <w:t xml:space="preserve">w przedmiocie realizacji przedsięwzięcia polegającego na </w:t>
      </w:r>
      <w:r w:rsidR="00C34B2A" w:rsidRPr="00455EB4">
        <w:rPr>
          <w:rFonts w:asciiTheme="minorHAnsi" w:hAnsiTheme="minorHAnsi" w:cstheme="minorHAnsi"/>
          <w:b/>
          <w:sz w:val="22"/>
          <w:szCs w:val="22"/>
        </w:rPr>
        <w:t>budowie i uruchomieniu spalarni odpadów medycznych przy ulicy Żurawiej 14 na terenie USK w Białymstoku</w:t>
      </w:r>
      <w:r w:rsidR="00901169" w:rsidRPr="002723B1">
        <w:rPr>
          <w:rFonts w:asciiTheme="minorHAnsi" w:hAnsiTheme="minorHAnsi" w:cstheme="minorHAnsi"/>
          <w:sz w:val="22"/>
          <w:szCs w:val="22"/>
        </w:rPr>
        <w:t xml:space="preserve"> (dalej USKwB)</w:t>
      </w:r>
      <w:r w:rsidR="002945A8" w:rsidRPr="002723B1">
        <w:rPr>
          <w:rFonts w:asciiTheme="minorHAnsi" w:hAnsiTheme="minorHAnsi" w:cstheme="minorHAnsi"/>
          <w:sz w:val="22"/>
          <w:szCs w:val="22"/>
        </w:rPr>
        <w:t>;</w:t>
      </w:r>
    </w:p>
    <w:p w:rsidR="00901E75" w:rsidRPr="00E77594" w:rsidRDefault="00901E75" w:rsidP="00E77594">
      <w:pPr>
        <w:numPr>
          <w:ilvl w:val="0"/>
          <w:numId w:val="4"/>
        </w:numPr>
        <w:rPr>
          <w:rFonts w:asciiTheme="minorHAnsi" w:hAnsiTheme="minorHAnsi" w:cstheme="minorHAnsi"/>
          <w:b/>
          <w:sz w:val="22"/>
          <w:szCs w:val="22"/>
        </w:rPr>
      </w:pPr>
      <w:r w:rsidRPr="002723B1">
        <w:rPr>
          <w:rFonts w:asciiTheme="minorHAnsi" w:hAnsiTheme="minorHAnsi" w:cstheme="minorHAnsi"/>
          <w:sz w:val="22"/>
          <w:szCs w:val="22"/>
        </w:rPr>
        <w:t xml:space="preserve">Ogłoszenie o ww. </w:t>
      </w:r>
      <w:r w:rsidR="00455EB4">
        <w:rPr>
          <w:rFonts w:asciiTheme="minorHAnsi" w:hAnsiTheme="minorHAnsi" w:cstheme="minorHAnsi"/>
          <w:sz w:val="22"/>
          <w:szCs w:val="22"/>
        </w:rPr>
        <w:t xml:space="preserve">procedurze </w:t>
      </w:r>
      <w:r w:rsidRPr="002723B1">
        <w:rPr>
          <w:rFonts w:asciiTheme="minorHAnsi" w:hAnsiTheme="minorHAnsi" w:cstheme="minorHAnsi"/>
          <w:sz w:val="22"/>
          <w:szCs w:val="22"/>
        </w:rPr>
        <w:t>opublikowane na stro</w:t>
      </w:r>
      <w:r w:rsidR="00E77594">
        <w:rPr>
          <w:rFonts w:asciiTheme="minorHAnsi" w:hAnsiTheme="minorHAnsi" w:cstheme="minorHAnsi"/>
          <w:sz w:val="22"/>
          <w:szCs w:val="22"/>
        </w:rPr>
        <w:t>nie</w:t>
      </w:r>
      <w:r w:rsidR="00E77594">
        <w:rPr>
          <w:rFonts w:asciiTheme="minorHAnsi" w:hAnsiTheme="minorHAnsi" w:cstheme="minorHAnsi"/>
          <w:sz w:val="22"/>
          <w:szCs w:val="22"/>
        </w:rPr>
        <w:br/>
        <w:t xml:space="preserve">  </w:t>
      </w:r>
      <w:r w:rsidR="00E77594" w:rsidRPr="00E77594">
        <w:rPr>
          <w:rFonts w:asciiTheme="minorHAnsi" w:hAnsiTheme="minorHAnsi" w:cstheme="minorHAnsi"/>
          <w:b/>
          <w:sz w:val="22"/>
          <w:szCs w:val="22"/>
        </w:rPr>
        <w:t>https://www.uskwb.pl/pl_PL/zamowienia-publiczne.html</w:t>
      </w:r>
      <w:r w:rsidRPr="00E77594">
        <w:rPr>
          <w:rFonts w:asciiTheme="minorHAnsi" w:hAnsiTheme="minorHAnsi" w:cstheme="minorHAnsi"/>
          <w:b/>
          <w:sz w:val="22"/>
          <w:szCs w:val="22"/>
        </w:rPr>
        <w:t>;</w:t>
      </w:r>
    </w:p>
    <w:p w:rsidR="00901E75" w:rsidRPr="002723B1" w:rsidRDefault="00901E75" w:rsidP="001759F9">
      <w:pPr>
        <w:numPr>
          <w:ilvl w:val="0"/>
          <w:numId w:val="4"/>
        </w:numPr>
        <w:jc w:val="both"/>
        <w:rPr>
          <w:rFonts w:asciiTheme="minorHAnsi" w:hAnsiTheme="minorHAnsi" w:cstheme="minorHAnsi"/>
          <w:sz w:val="22"/>
          <w:szCs w:val="22"/>
        </w:rPr>
      </w:pPr>
      <w:r w:rsidRPr="002723B1">
        <w:rPr>
          <w:rFonts w:asciiTheme="minorHAnsi" w:hAnsiTheme="minorHAnsi" w:cstheme="minorHAnsi"/>
          <w:sz w:val="22"/>
          <w:szCs w:val="22"/>
        </w:rPr>
        <w:t>Zapraszającym - należy rozumieć przez to USKwB, reprezentowany przez Dział Zamówień Publicznych (DZP);</w:t>
      </w:r>
    </w:p>
    <w:p w:rsidR="00901E75" w:rsidRPr="002723B1" w:rsidRDefault="00901E75" w:rsidP="001759F9">
      <w:pPr>
        <w:numPr>
          <w:ilvl w:val="0"/>
          <w:numId w:val="4"/>
        </w:numPr>
        <w:jc w:val="both"/>
        <w:rPr>
          <w:rFonts w:asciiTheme="minorHAnsi" w:hAnsiTheme="minorHAnsi" w:cstheme="minorHAnsi"/>
          <w:sz w:val="22"/>
          <w:szCs w:val="22"/>
        </w:rPr>
      </w:pPr>
      <w:r w:rsidRPr="002723B1">
        <w:rPr>
          <w:rFonts w:asciiTheme="minorHAnsi" w:hAnsiTheme="minorHAnsi" w:cstheme="minorHAnsi"/>
          <w:sz w:val="22"/>
          <w:szCs w:val="22"/>
        </w:rPr>
        <w:t>Uczestniku - należy rozumieć przez to p</w:t>
      </w:r>
      <w:r w:rsidR="00E77594">
        <w:rPr>
          <w:rFonts w:asciiTheme="minorHAnsi" w:hAnsiTheme="minorHAnsi" w:cstheme="minorHAnsi"/>
          <w:sz w:val="22"/>
          <w:szCs w:val="22"/>
        </w:rPr>
        <w:t>odmioty dopuszczone do niniejszych wstępnych konsultacji rynkowych</w:t>
      </w:r>
      <w:r w:rsidRPr="002723B1">
        <w:rPr>
          <w:rFonts w:asciiTheme="minorHAnsi" w:hAnsiTheme="minorHAnsi" w:cstheme="minorHAnsi"/>
          <w:sz w:val="22"/>
          <w:szCs w:val="22"/>
        </w:rPr>
        <w:t>;</w:t>
      </w:r>
    </w:p>
    <w:p w:rsidR="00901E75" w:rsidRPr="002723B1" w:rsidRDefault="00E77594" w:rsidP="00C34B2A">
      <w:pPr>
        <w:numPr>
          <w:ilvl w:val="0"/>
          <w:numId w:val="4"/>
        </w:numPr>
        <w:jc w:val="both"/>
        <w:rPr>
          <w:rFonts w:asciiTheme="minorHAnsi" w:hAnsiTheme="minorHAnsi" w:cstheme="minorHAnsi"/>
          <w:sz w:val="22"/>
          <w:szCs w:val="22"/>
        </w:rPr>
      </w:pPr>
      <w:r>
        <w:rPr>
          <w:rFonts w:asciiTheme="minorHAnsi" w:hAnsiTheme="minorHAnsi" w:cstheme="minorHAnsi"/>
          <w:sz w:val="22"/>
          <w:szCs w:val="22"/>
        </w:rPr>
        <w:t>Konsultacjach</w:t>
      </w:r>
      <w:r w:rsidR="00901E75" w:rsidRPr="002723B1">
        <w:rPr>
          <w:rFonts w:asciiTheme="minorHAnsi" w:hAnsiTheme="minorHAnsi" w:cstheme="minorHAnsi"/>
          <w:sz w:val="22"/>
          <w:szCs w:val="22"/>
        </w:rPr>
        <w:t xml:space="preserve"> - należy rozumieć przez to </w:t>
      </w:r>
      <w:r>
        <w:rPr>
          <w:rFonts w:asciiTheme="minorHAnsi" w:hAnsiTheme="minorHAnsi" w:cstheme="minorHAnsi"/>
          <w:sz w:val="22"/>
          <w:szCs w:val="22"/>
        </w:rPr>
        <w:t xml:space="preserve">wstępne konsultacje rynkowe, o których mowa w </w:t>
      </w:r>
      <w:r w:rsidR="00901E75" w:rsidRPr="002723B1">
        <w:rPr>
          <w:rFonts w:asciiTheme="minorHAnsi" w:hAnsiTheme="minorHAnsi" w:cstheme="minorHAnsi"/>
          <w:sz w:val="22"/>
          <w:szCs w:val="22"/>
        </w:rPr>
        <w:t xml:space="preserve">art. </w:t>
      </w:r>
      <w:r>
        <w:rPr>
          <w:rFonts w:asciiTheme="minorHAnsi" w:hAnsiTheme="minorHAnsi" w:cstheme="minorHAnsi"/>
          <w:sz w:val="22"/>
          <w:szCs w:val="22"/>
        </w:rPr>
        <w:t>84</w:t>
      </w:r>
      <w:r w:rsidR="00901E75" w:rsidRPr="002723B1">
        <w:rPr>
          <w:rFonts w:asciiTheme="minorHAnsi" w:hAnsiTheme="minorHAnsi" w:cstheme="minorHAnsi"/>
          <w:sz w:val="22"/>
          <w:szCs w:val="22"/>
        </w:rPr>
        <w:t xml:space="preserve"> ustawy Prawo zamówień publicznych prowadzon</w:t>
      </w:r>
      <w:r>
        <w:rPr>
          <w:rFonts w:asciiTheme="minorHAnsi" w:hAnsiTheme="minorHAnsi" w:cstheme="minorHAnsi"/>
          <w:sz w:val="22"/>
          <w:szCs w:val="22"/>
        </w:rPr>
        <w:t>e</w:t>
      </w:r>
      <w:r w:rsidR="00901E75" w:rsidRPr="002723B1">
        <w:rPr>
          <w:rFonts w:asciiTheme="minorHAnsi" w:hAnsiTheme="minorHAnsi" w:cstheme="minorHAnsi"/>
          <w:sz w:val="22"/>
          <w:szCs w:val="22"/>
        </w:rPr>
        <w:t xml:space="preserve"> w zakresie przedmiotowego przedsięwzięcia;</w:t>
      </w:r>
    </w:p>
    <w:p w:rsidR="00901E75" w:rsidRDefault="00901E75" w:rsidP="00C34B2A">
      <w:pPr>
        <w:numPr>
          <w:ilvl w:val="0"/>
          <w:numId w:val="4"/>
        </w:numPr>
        <w:jc w:val="both"/>
        <w:rPr>
          <w:rFonts w:asciiTheme="minorHAnsi" w:hAnsiTheme="minorHAnsi" w:cstheme="minorHAnsi"/>
          <w:sz w:val="22"/>
          <w:szCs w:val="22"/>
        </w:rPr>
      </w:pPr>
      <w:r w:rsidRPr="002723B1">
        <w:rPr>
          <w:rFonts w:asciiTheme="minorHAnsi" w:hAnsiTheme="minorHAnsi" w:cstheme="minorHAnsi"/>
          <w:sz w:val="22"/>
          <w:szCs w:val="22"/>
        </w:rPr>
        <w:t xml:space="preserve">Komisji - należy rozumieć przez to zespół osób powołany przez właściwe organy Zapraszającego wg wewnętrznych uregulowań, </w:t>
      </w:r>
      <w:r w:rsidR="00E77594">
        <w:rPr>
          <w:rFonts w:asciiTheme="minorHAnsi" w:hAnsiTheme="minorHAnsi" w:cstheme="minorHAnsi"/>
          <w:sz w:val="22"/>
          <w:szCs w:val="22"/>
        </w:rPr>
        <w:t xml:space="preserve">w celu przeprowadzenia niniejszych wstępnych konsultacji rynkowych </w:t>
      </w:r>
      <w:r w:rsidRPr="002723B1">
        <w:rPr>
          <w:rFonts w:asciiTheme="minorHAnsi" w:hAnsiTheme="minorHAnsi" w:cstheme="minorHAnsi"/>
          <w:sz w:val="22"/>
          <w:szCs w:val="22"/>
        </w:rPr>
        <w:t>;</w:t>
      </w:r>
    </w:p>
    <w:p w:rsidR="00901E75" w:rsidRPr="00E77594" w:rsidRDefault="00901E75" w:rsidP="00E77594">
      <w:pPr>
        <w:pStyle w:val="Akapitzlist"/>
        <w:numPr>
          <w:ilvl w:val="0"/>
          <w:numId w:val="4"/>
        </w:numPr>
        <w:jc w:val="both"/>
        <w:rPr>
          <w:rFonts w:asciiTheme="minorHAnsi" w:hAnsiTheme="minorHAnsi" w:cstheme="minorHAnsi"/>
          <w:b/>
          <w:sz w:val="22"/>
          <w:szCs w:val="22"/>
        </w:rPr>
      </w:pPr>
      <w:r w:rsidRPr="00E77594">
        <w:rPr>
          <w:rFonts w:asciiTheme="minorHAnsi" w:hAnsiTheme="minorHAnsi" w:cstheme="minorHAnsi"/>
          <w:sz w:val="22"/>
          <w:szCs w:val="22"/>
        </w:rPr>
        <w:t xml:space="preserve">Przedsięwzięciu - należy rozumieć przez to </w:t>
      </w:r>
      <w:r w:rsidR="00C34B2A" w:rsidRPr="00E77594">
        <w:rPr>
          <w:rFonts w:asciiTheme="minorHAnsi" w:hAnsiTheme="minorHAnsi" w:cstheme="minorHAnsi"/>
          <w:b/>
          <w:sz w:val="22"/>
          <w:szCs w:val="22"/>
        </w:rPr>
        <w:t>budowie i uruchomieniu spalarni odpadów medycznych przy ulicy Żurawiej 14 na terenie USK w Białymstoku</w:t>
      </w:r>
      <w:r w:rsidR="00454B15" w:rsidRPr="00E77594">
        <w:rPr>
          <w:rFonts w:asciiTheme="minorHAnsi" w:hAnsiTheme="minorHAnsi" w:cstheme="minorHAnsi"/>
          <w:sz w:val="22"/>
          <w:szCs w:val="22"/>
        </w:rPr>
        <w:t>.</w:t>
      </w:r>
    </w:p>
    <w:p w:rsidR="00901E75" w:rsidRPr="002723B1" w:rsidRDefault="00901E75" w:rsidP="001759F9">
      <w:pPr>
        <w:pStyle w:val="Lista2"/>
        <w:spacing w:before="240"/>
        <w:ind w:left="567" w:firstLine="0"/>
        <w:jc w:val="center"/>
        <w:rPr>
          <w:rFonts w:asciiTheme="minorHAnsi" w:hAnsiTheme="minorHAnsi" w:cstheme="minorHAnsi"/>
          <w:b/>
          <w:sz w:val="22"/>
          <w:szCs w:val="22"/>
        </w:rPr>
      </w:pPr>
      <w:r w:rsidRPr="002723B1">
        <w:rPr>
          <w:rFonts w:asciiTheme="minorHAnsi" w:hAnsiTheme="minorHAnsi" w:cstheme="minorHAnsi"/>
          <w:b/>
          <w:sz w:val="22"/>
          <w:szCs w:val="22"/>
        </w:rPr>
        <w:t>§2</w:t>
      </w:r>
    </w:p>
    <w:p w:rsidR="00901E75" w:rsidRPr="002723B1" w:rsidRDefault="00901E75" w:rsidP="001759F9">
      <w:pPr>
        <w:numPr>
          <w:ilvl w:val="0"/>
          <w:numId w:val="5"/>
        </w:numPr>
        <w:jc w:val="both"/>
        <w:rPr>
          <w:rFonts w:asciiTheme="minorHAnsi" w:hAnsiTheme="minorHAnsi" w:cstheme="minorHAnsi"/>
          <w:b/>
          <w:bCs/>
          <w:sz w:val="22"/>
          <w:szCs w:val="22"/>
        </w:rPr>
      </w:pPr>
      <w:r w:rsidRPr="002723B1">
        <w:rPr>
          <w:rFonts w:asciiTheme="minorHAnsi" w:hAnsiTheme="minorHAnsi" w:cstheme="minorHAnsi"/>
          <w:sz w:val="22"/>
          <w:szCs w:val="22"/>
        </w:rPr>
        <w:t xml:space="preserve">Niniejszy regulamin określa zasady prowadzenia przez USKwB </w:t>
      </w:r>
      <w:r w:rsidR="00E77594">
        <w:rPr>
          <w:rFonts w:asciiTheme="minorHAnsi" w:hAnsiTheme="minorHAnsi" w:cstheme="minorHAnsi"/>
          <w:sz w:val="22"/>
          <w:szCs w:val="22"/>
        </w:rPr>
        <w:t xml:space="preserve">wstępnych konsultacji rynkowych </w:t>
      </w:r>
      <w:r w:rsidRPr="002723B1">
        <w:rPr>
          <w:rFonts w:asciiTheme="minorHAnsi" w:hAnsiTheme="minorHAnsi" w:cstheme="minorHAnsi"/>
          <w:sz w:val="22"/>
          <w:szCs w:val="22"/>
        </w:rPr>
        <w:t>poprzedzając</w:t>
      </w:r>
      <w:r w:rsidR="00E77594">
        <w:rPr>
          <w:rFonts w:asciiTheme="minorHAnsi" w:hAnsiTheme="minorHAnsi" w:cstheme="minorHAnsi"/>
          <w:sz w:val="22"/>
          <w:szCs w:val="22"/>
        </w:rPr>
        <w:t>ych</w:t>
      </w:r>
      <w:r w:rsidRPr="002723B1">
        <w:rPr>
          <w:rFonts w:asciiTheme="minorHAnsi" w:hAnsiTheme="minorHAnsi" w:cstheme="minorHAnsi"/>
          <w:sz w:val="22"/>
          <w:szCs w:val="22"/>
        </w:rPr>
        <w:t xml:space="preserve"> postępowanie </w:t>
      </w:r>
      <w:r w:rsidR="00E77594">
        <w:rPr>
          <w:rFonts w:asciiTheme="minorHAnsi" w:hAnsiTheme="minorHAnsi" w:cstheme="minorHAnsi"/>
          <w:sz w:val="22"/>
          <w:szCs w:val="22"/>
        </w:rPr>
        <w:t xml:space="preserve">o  zamówienie publiczne </w:t>
      </w:r>
      <w:r w:rsidRPr="002723B1">
        <w:rPr>
          <w:rFonts w:asciiTheme="minorHAnsi" w:hAnsiTheme="minorHAnsi" w:cstheme="minorHAnsi"/>
          <w:sz w:val="22"/>
          <w:szCs w:val="22"/>
        </w:rPr>
        <w:t xml:space="preserve">w sprawie wyboru wykonawcy w przedsięwzięciu polegającym </w:t>
      </w:r>
      <w:r w:rsidRPr="00E77594">
        <w:rPr>
          <w:rFonts w:asciiTheme="minorHAnsi" w:hAnsiTheme="minorHAnsi" w:cstheme="minorHAnsi"/>
          <w:sz w:val="22"/>
          <w:szCs w:val="22"/>
        </w:rPr>
        <w:t>na</w:t>
      </w:r>
      <w:r w:rsidR="00C34B2A" w:rsidRPr="00E77594">
        <w:rPr>
          <w:rFonts w:asciiTheme="minorHAnsi" w:hAnsiTheme="minorHAnsi" w:cstheme="minorHAnsi"/>
          <w:sz w:val="22"/>
          <w:szCs w:val="22"/>
        </w:rPr>
        <w:t xml:space="preserve"> </w:t>
      </w:r>
      <w:r w:rsidR="00C34B2A" w:rsidRPr="00E77594">
        <w:rPr>
          <w:rFonts w:asciiTheme="minorHAnsi" w:hAnsiTheme="minorHAnsi" w:cstheme="minorHAnsi"/>
          <w:b/>
          <w:sz w:val="22"/>
          <w:szCs w:val="22"/>
        </w:rPr>
        <w:t>budowie i uruchomieniu spalarni odpadów medycznych przy ulicy Żurawiej 14 na terenie USK w Białymstoku</w:t>
      </w:r>
      <w:r w:rsidR="0050653E" w:rsidRPr="0050653E">
        <w:rPr>
          <w:rFonts w:ascii="Calibri" w:hAnsi="Calibri" w:cs="Calibri"/>
          <w:sz w:val="22"/>
          <w:szCs w:val="22"/>
        </w:rPr>
        <w:t>.</w:t>
      </w:r>
      <w:r w:rsidR="0050653E" w:rsidRPr="002723B1">
        <w:rPr>
          <w:rFonts w:asciiTheme="minorHAnsi" w:hAnsiTheme="minorHAnsi" w:cstheme="minorHAnsi"/>
          <w:sz w:val="22"/>
          <w:szCs w:val="22"/>
        </w:rPr>
        <w:t xml:space="preserve"> </w:t>
      </w:r>
      <w:r w:rsidRPr="002723B1">
        <w:rPr>
          <w:rFonts w:asciiTheme="minorHAnsi" w:hAnsiTheme="minorHAnsi" w:cstheme="minorHAnsi"/>
          <w:sz w:val="22"/>
          <w:szCs w:val="22"/>
        </w:rPr>
        <w:t xml:space="preserve">Przeprowadzenie </w:t>
      </w:r>
      <w:r w:rsidR="000B64D9">
        <w:rPr>
          <w:rFonts w:asciiTheme="minorHAnsi" w:hAnsiTheme="minorHAnsi" w:cstheme="minorHAnsi"/>
          <w:sz w:val="22"/>
          <w:szCs w:val="22"/>
        </w:rPr>
        <w:t xml:space="preserve">konsultacji </w:t>
      </w:r>
      <w:r w:rsidRPr="002723B1">
        <w:rPr>
          <w:rFonts w:asciiTheme="minorHAnsi" w:hAnsiTheme="minorHAnsi" w:cstheme="minorHAnsi"/>
          <w:sz w:val="22"/>
          <w:szCs w:val="22"/>
        </w:rPr>
        <w:t>nie zobowiązuje Zapraszającego do przeprowadzenia postępowania o udzielenie zamówienia publicznego w przedmiocie planowanego przedsięwzięcia.</w:t>
      </w:r>
    </w:p>
    <w:p w:rsidR="00901E75" w:rsidRPr="002723B1" w:rsidRDefault="00901E75" w:rsidP="001759F9">
      <w:pPr>
        <w:numPr>
          <w:ilvl w:val="0"/>
          <w:numId w:val="5"/>
        </w:numPr>
        <w:jc w:val="both"/>
        <w:rPr>
          <w:rFonts w:asciiTheme="minorHAnsi" w:hAnsiTheme="minorHAnsi" w:cstheme="minorHAnsi"/>
          <w:sz w:val="22"/>
          <w:szCs w:val="22"/>
        </w:rPr>
      </w:pPr>
      <w:r w:rsidRPr="002723B1">
        <w:rPr>
          <w:rFonts w:asciiTheme="minorHAnsi" w:hAnsiTheme="minorHAnsi" w:cstheme="minorHAnsi"/>
          <w:sz w:val="22"/>
          <w:szCs w:val="22"/>
        </w:rPr>
        <w:t>Wybór wykonawcy zostanie dokonany w trakcie odrębnego postępowania prowadzonego na podstawie Prawa Zamówień Publicznych.</w:t>
      </w:r>
    </w:p>
    <w:p w:rsidR="00901E75" w:rsidRPr="002723B1" w:rsidRDefault="00901E75" w:rsidP="001759F9">
      <w:pPr>
        <w:numPr>
          <w:ilvl w:val="0"/>
          <w:numId w:val="5"/>
        </w:numPr>
        <w:jc w:val="both"/>
        <w:rPr>
          <w:rFonts w:asciiTheme="minorHAnsi" w:hAnsiTheme="minorHAnsi" w:cstheme="minorHAnsi"/>
          <w:sz w:val="22"/>
          <w:szCs w:val="22"/>
        </w:rPr>
      </w:pPr>
      <w:r w:rsidRPr="002723B1">
        <w:rPr>
          <w:rFonts w:asciiTheme="minorHAnsi" w:hAnsiTheme="minorHAnsi" w:cstheme="minorHAnsi"/>
          <w:sz w:val="22"/>
          <w:szCs w:val="22"/>
        </w:rPr>
        <w:t xml:space="preserve">Celem </w:t>
      </w:r>
      <w:r w:rsidR="000B64D9">
        <w:rPr>
          <w:rFonts w:asciiTheme="minorHAnsi" w:hAnsiTheme="minorHAnsi" w:cstheme="minorHAnsi"/>
          <w:sz w:val="22"/>
          <w:szCs w:val="22"/>
        </w:rPr>
        <w:t xml:space="preserve">konsultacji </w:t>
      </w:r>
      <w:r w:rsidRPr="002723B1">
        <w:rPr>
          <w:rFonts w:asciiTheme="minorHAnsi" w:hAnsiTheme="minorHAnsi" w:cstheme="minorHAnsi"/>
          <w:sz w:val="22"/>
          <w:szCs w:val="22"/>
        </w:rPr>
        <w:t>jest pozyskanie przez Zapraszającego informacji, które mogą być wykorzystane przy przygotowywaniu</w:t>
      </w:r>
      <w:r w:rsidR="000B64D9">
        <w:rPr>
          <w:rFonts w:asciiTheme="minorHAnsi" w:hAnsiTheme="minorHAnsi" w:cstheme="minorHAnsi"/>
          <w:sz w:val="22"/>
          <w:szCs w:val="22"/>
        </w:rPr>
        <w:t xml:space="preserve"> opisu przedmiotu zamówienia, S</w:t>
      </w:r>
      <w:r w:rsidRPr="002723B1">
        <w:rPr>
          <w:rFonts w:asciiTheme="minorHAnsi" w:hAnsiTheme="minorHAnsi" w:cstheme="minorHAnsi"/>
          <w:sz w:val="22"/>
          <w:szCs w:val="22"/>
        </w:rPr>
        <w:t>WZ oraz umowy, z zachowaniem zasady uczciwej konkurencji, dla postępowania o którym mowa w ust. 1.</w:t>
      </w:r>
    </w:p>
    <w:p w:rsidR="00901E75" w:rsidRPr="002723B1" w:rsidRDefault="00901E75" w:rsidP="000B64D9">
      <w:pPr>
        <w:ind w:left="357"/>
        <w:jc w:val="both"/>
        <w:rPr>
          <w:rFonts w:asciiTheme="minorHAnsi" w:hAnsiTheme="minorHAnsi" w:cstheme="minorHAnsi"/>
          <w:sz w:val="22"/>
          <w:szCs w:val="22"/>
        </w:rPr>
      </w:pPr>
    </w:p>
    <w:p w:rsidR="00901E75" w:rsidRPr="002723B1" w:rsidRDefault="00901E75" w:rsidP="001759F9">
      <w:pPr>
        <w:pStyle w:val="Tekstpodstawowy"/>
        <w:spacing w:before="240" w:after="0"/>
        <w:ind w:left="709" w:hanging="425"/>
        <w:jc w:val="center"/>
        <w:rPr>
          <w:rFonts w:asciiTheme="minorHAnsi" w:hAnsiTheme="minorHAnsi" w:cstheme="minorHAnsi"/>
          <w:b/>
          <w:sz w:val="22"/>
          <w:szCs w:val="22"/>
        </w:rPr>
      </w:pPr>
      <w:r w:rsidRPr="002723B1">
        <w:rPr>
          <w:rFonts w:asciiTheme="minorHAnsi" w:hAnsiTheme="minorHAnsi" w:cstheme="minorHAnsi"/>
          <w:b/>
          <w:sz w:val="22"/>
          <w:szCs w:val="22"/>
        </w:rPr>
        <w:t>§3</w:t>
      </w:r>
    </w:p>
    <w:p w:rsidR="00901E75" w:rsidRPr="002723B1" w:rsidRDefault="00901E75" w:rsidP="001759F9">
      <w:pPr>
        <w:numPr>
          <w:ilvl w:val="0"/>
          <w:numId w:val="6"/>
        </w:numPr>
        <w:jc w:val="both"/>
        <w:rPr>
          <w:rFonts w:asciiTheme="minorHAnsi" w:hAnsiTheme="minorHAnsi" w:cstheme="minorHAnsi"/>
          <w:sz w:val="22"/>
          <w:szCs w:val="22"/>
        </w:rPr>
      </w:pPr>
      <w:r w:rsidRPr="002723B1">
        <w:rPr>
          <w:rFonts w:asciiTheme="minorHAnsi" w:hAnsiTheme="minorHAnsi" w:cstheme="minorHAnsi"/>
          <w:sz w:val="22"/>
          <w:szCs w:val="22"/>
        </w:rPr>
        <w:t xml:space="preserve">Za przygotowanie i przeprowadzenie </w:t>
      </w:r>
      <w:r w:rsidR="00023C8A">
        <w:rPr>
          <w:rFonts w:asciiTheme="minorHAnsi" w:hAnsiTheme="minorHAnsi" w:cstheme="minorHAnsi"/>
          <w:sz w:val="22"/>
          <w:szCs w:val="22"/>
        </w:rPr>
        <w:t>K</w:t>
      </w:r>
      <w:r w:rsidR="000B64D9">
        <w:rPr>
          <w:rFonts w:asciiTheme="minorHAnsi" w:hAnsiTheme="minorHAnsi" w:cstheme="minorHAnsi"/>
          <w:sz w:val="22"/>
          <w:szCs w:val="22"/>
        </w:rPr>
        <w:t xml:space="preserve">onsultacji </w:t>
      </w:r>
      <w:r w:rsidRPr="002723B1">
        <w:rPr>
          <w:rFonts w:asciiTheme="minorHAnsi" w:hAnsiTheme="minorHAnsi" w:cstheme="minorHAnsi"/>
          <w:sz w:val="22"/>
          <w:szCs w:val="22"/>
        </w:rPr>
        <w:t>odpowiada Komisja.</w:t>
      </w:r>
    </w:p>
    <w:p w:rsidR="00901E75" w:rsidRPr="002723B1" w:rsidRDefault="00901E75" w:rsidP="001759F9">
      <w:pPr>
        <w:numPr>
          <w:ilvl w:val="0"/>
          <w:numId w:val="6"/>
        </w:numPr>
        <w:tabs>
          <w:tab w:val="left" w:pos="5603"/>
        </w:tabs>
        <w:jc w:val="both"/>
        <w:rPr>
          <w:rFonts w:asciiTheme="minorHAnsi" w:hAnsiTheme="minorHAnsi" w:cstheme="minorHAnsi"/>
          <w:sz w:val="22"/>
          <w:szCs w:val="22"/>
        </w:rPr>
      </w:pPr>
      <w:r w:rsidRPr="002723B1">
        <w:rPr>
          <w:rFonts w:asciiTheme="minorHAnsi" w:hAnsiTheme="minorHAnsi" w:cstheme="minorHAnsi"/>
          <w:sz w:val="22"/>
          <w:szCs w:val="22"/>
        </w:rPr>
        <w:t>Komisja może działać przy wsparciu biegłych i doradców.</w:t>
      </w:r>
      <w:r w:rsidRPr="002723B1">
        <w:rPr>
          <w:rFonts w:asciiTheme="minorHAnsi" w:hAnsiTheme="minorHAnsi" w:cstheme="minorHAnsi"/>
          <w:sz w:val="22"/>
          <w:szCs w:val="22"/>
        </w:rPr>
        <w:tab/>
      </w:r>
    </w:p>
    <w:p w:rsidR="00901E75" w:rsidRPr="002723B1" w:rsidRDefault="00901E75" w:rsidP="001759F9">
      <w:pPr>
        <w:numPr>
          <w:ilvl w:val="0"/>
          <w:numId w:val="6"/>
        </w:numPr>
        <w:jc w:val="both"/>
        <w:rPr>
          <w:rFonts w:asciiTheme="minorHAnsi" w:hAnsiTheme="minorHAnsi" w:cstheme="minorHAnsi"/>
          <w:spacing w:val="-10"/>
          <w:sz w:val="22"/>
          <w:szCs w:val="22"/>
        </w:rPr>
      </w:pPr>
      <w:r w:rsidRPr="002723B1">
        <w:rPr>
          <w:rFonts w:asciiTheme="minorHAnsi" w:hAnsiTheme="minorHAnsi" w:cstheme="minorHAnsi"/>
          <w:sz w:val="22"/>
          <w:szCs w:val="22"/>
        </w:rPr>
        <w:t xml:space="preserve">Obsługę kancelaryjną prowadzonego </w:t>
      </w:r>
      <w:r w:rsidR="00023C8A">
        <w:rPr>
          <w:rFonts w:asciiTheme="minorHAnsi" w:hAnsiTheme="minorHAnsi" w:cstheme="minorHAnsi"/>
          <w:sz w:val="22"/>
          <w:szCs w:val="22"/>
        </w:rPr>
        <w:t>K</w:t>
      </w:r>
      <w:r w:rsidR="000B64D9">
        <w:rPr>
          <w:rFonts w:asciiTheme="minorHAnsi" w:hAnsiTheme="minorHAnsi" w:cstheme="minorHAnsi"/>
          <w:sz w:val="22"/>
          <w:szCs w:val="22"/>
        </w:rPr>
        <w:t xml:space="preserve">onsultacji </w:t>
      </w:r>
      <w:r w:rsidRPr="002723B1">
        <w:rPr>
          <w:rFonts w:asciiTheme="minorHAnsi" w:hAnsiTheme="minorHAnsi" w:cstheme="minorHAnsi"/>
          <w:sz w:val="22"/>
          <w:szCs w:val="22"/>
        </w:rPr>
        <w:t>zapewnia DZP.</w:t>
      </w:r>
    </w:p>
    <w:p w:rsidR="00901E75" w:rsidRPr="002723B1" w:rsidRDefault="00901E75" w:rsidP="001759F9">
      <w:pPr>
        <w:pStyle w:val="Tekstpodstawowy"/>
        <w:spacing w:before="240" w:after="0"/>
        <w:ind w:left="709" w:hanging="425"/>
        <w:jc w:val="center"/>
        <w:rPr>
          <w:rFonts w:asciiTheme="minorHAnsi" w:hAnsiTheme="minorHAnsi" w:cstheme="minorHAnsi"/>
          <w:b/>
          <w:sz w:val="22"/>
          <w:szCs w:val="22"/>
        </w:rPr>
      </w:pPr>
      <w:r w:rsidRPr="002723B1">
        <w:rPr>
          <w:rFonts w:asciiTheme="minorHAnsi" w:hAnsiTheme="minorHAnsi" w:cstheme="minorHAnsi"/>
          <w:b/>
          <w:sz w:val="22"/>
          <w:szCs w:val="22"/>
        </w:rPr>
        <w:t>§4</w:t>
      </w:r>
    </w:p>
    <w:p w:rsidR="00166151" w:rsidRPr="000B64D9" w:rsidRDefault="000B64D9" w:rsidP="00206135">
      <w:pPr>
        <w:numPr>
          <w:ilvl w:val="0"/>
          <w:numId w:val="7"/>
        </w:numPr>
        <w:jc w:val="both"/>
        <w:rPr>
          <w:rFonts w:asciiTheme="minorHAnsi" w:hAnsiTheme="minorHAnsi" w:cstheme="minorHAnsi"/>
          <w:sz w:val="22"/>
          <w:szCs w:val="22"/>
        </w:rPr>
      </w:pPr>
      <w:r w:rsidRPr="000B64D9">
        <w:rPr>
          <w:rFonts w:asciiTheme="minorHAnsi" w:hAnsiTheme="minorHAnsi" w:cstheme="minorHAnsi"/>
          <w:sz w:val="22"/>
          <w:szCs w:val="22"/>
        </w:rPr>
        <w:t xml:space="preserve">Wstępne konsultacje rynkowe </w:t>
      </w:r>
      <w:r w:rsidR="00901E75" w:rsidRPr="000B64D9">
        <w:rPr>
          <w:rFonts w:asciiTheme="minorHAnsi" w:hAnsiTheme="minorHAnsi" w:cstheme="minorHAnsi"/>
          <w:sz w:val="22"/>
          <w:szCs w:val="22"/>
        </w:rPr>
        <w:t>zostaj</w:t>
      </w:r>
      <w:r w:rsidRPr="000B64D9">
        <w:rPr>
          <w:rFonts w:asciiTheme="minorHAnsi" w:hAnsiTheme="minorHAnsi" w:cstheme="minorHAnsi"/>
          <w:sz w:val="22"/>
          <w:szCs w:val="22"/>
        </w:rPr>
        <w:t>ą</w:t>
      </w:r>
      <w:r w:rsidR="00901E75" w:rsidRPr="000B64D9">
        <w:rPr>
          <w:rFonts w:asciiTheme="minorHAnsi" w:hAnsiTheme="minorHAnsi" w:cstheme="minorHAnsi"/>
          <w:sz w:val="22"/>
          <w:szCs w:val="22"/>
        </w:rPr>
        <w:t xml:space="preserve"> wszczęt</w:t>
      </w:r>
      <w:r w:rsidRPr="000B64D9">
        <w:rPr>
          <w:rFonts w:asciiTheme="minorHAnsi" w:hAnsiTheme="minorHAnsi" w:cstheme="minorHAnsi"/>
          <w:sz w:val="22"/>
          <w:szCs w:val="22"/>
        </w:rPr>
        <w:t>e</w:t>
      </w:r>
      <w:r w:rsidR="00901E75" w:rsidRPr="000B64D9">
        <w:rPr>
          <w:rFonts w:asciiTheme="minorHAnsi" w:hAnsiTheme="minorHAnsi" w:cstheme="minorHAnsi"/>
          <w:sz w:val="22"/>
          <w:szCs w:val="22"/>
        </w:rPr>
        <w:t xml:space="preserve"> poprzez zamieszczenie ogłoszenia o </w:t>
      </w:r>
      <w:r>
        <w:rPr>
          <w:rFonts w:asciiTheme="minorHAnsi" w:hAnsiTheme="minorHAnsi" w:cstheme="minorHAnsi"/>
          <w:sz w:val="22"/>
          <w:szCs w:val="22"/>
        </w:rPr>
        <w:t>K</w:t>
      </w:r>
      <w:r w:rsidRPr="000B64D9">
        <w:rPr>
          <w:rFonts w:asciiTheme="minorHAnsi" w:hAnsiTheme="minorHAnsi" w:cstheme="minorHAnsi"/>
          <w:sz w:val="22"/>
          <w:szCs w:val="22"/>
        </w:rPr>
        <w:t xml:space="preserve">onsultacjach </w:t>
      </w:r>
      <w:r w:rsidR="00901E75" w:rsidRPr="000B64D9">
        <w:rPr>
          <w:rFonts w:asciiTheme="minorHAnsi" w:hAnsiTheme="minorHAnsi" w:cstheme="minorHAnsi"/>
          <w:sz w:val="22"/>
          <w:szCs w:val="22"/>
        </w:rPr>
        <w:t>na stronie internetowej Działu Zamówień Publicznych USKwB</w:t>
      </w:r>
      <w:hyperlink r:id="rId10" w:history="1"/>
      <w:r w:rsidR="00166151" w:rsidRPr="000B64D9">
        <w:rPr>
          <w:rFonts w:asciiTheme="minorHAnsi" w:hAnsiTheme="minorHAnsi" w:cstheme="minorHAnsi"/>
          <w:sz w:val="22"/>
          <w:szCs w:val="22"/>
        </w:rPr>
        <w:t xml:space="preserve"> </w:t>
      </w:r>
    </w:p>
    <w:p w:rsidR="00901E75" w:rsidRPr="002723B1" w:rsidRDefault="006F0A6D" w:rsidP="001759F9">
      <w:pPr>
        <w:numPr>
          <w:ilvl w:val="0"/>
          <w:numId w:val="7"/>
        </w:numPr>
        <w:jc w:val="both"/>
        <w:rPr>
          <w:rFonts w:asciiTheme="minorHAnsi" w:hAnsiTheme="minorHAnsi" w:cstheme="minorHAnsi"/>
          <w:sz w:val="22"/>
          <w:szCs w:val="22"/>
        </w:rPr>
      </w:pPr>
      <w:hyperlink r:id="rId11" w:history="1"/>
      <w:r w:rsidR="00901E75" w:rsidRPr="002723B1">
        <w:rPr>
          <w:rFonts w:asciiTheme="minorHAnsi" w:hAnsiTheme="minorHAnsi" w:cstheme="minorHAnsi"/>
          <w:sz w:val="22"/>
          <w:szCs w:val="22"/>
        </w:rPr>
        <w:t xml:space="preserve">Wnioski o dopuszczenie do udziału w </w:t>
      </w:r>
      <w:r w:rsidR="000B64D9">
        <w:rPr>
          <w:rFonts w:asciiTheme="minorHAnsi" w:hAnsiTheme="minorHAnsi" w:cstheme="minorHAnsi"/>
          <w:sz w:val="22"/>
          <w:szCs w:val="22"/>
        </w:rPr>
        <w:t>Konsultacjach</w:t>
      </w:r>
      <w:r w:rsidR="00901E75" w:rsidRPr="002723B1">
        <w:rPr>
          <w:rFonts w:asciiTheme="minorHAnsi" w:hAnsiTheme="minorHAnsi" w:cstheme="minorHAnsi"/>
          <w:sz w:val="22"/>
          <w:szCs w:val="22"/>
        </w:rPr>
        <w:t xml:space="preserve"> składa się w trybie, terminie i miejscu określonym w ogłoszeniu.</w:t>
      </w:r>
    </w:p>
    <w:p w:rsidR="00901E75" w:rsidRPr="002723B1" w:rsidRDefault="00901E75"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 xml:space="preserve">Przewodniczący Komisji, po publikacji ogłoszenia, może pisemnie, telefonicznie lub poprzez pocztę elektroniczną bezpośrednio poinformować o wszczęciu </w:t>
      </w:r>
      <w:r w:rsidR="000B64D9">
        <w:rPr>
          <w:rFonts w:asciiTheme="minorHAnsi" w:hAnsiTheme="minorHAnsi" w:cstheme="minorHAnsi"/>
          <w:sz w:val="22"/>
          <w:szCs w:val="22"/>
        </w:rPr>
        <w:t xml:space="preserve">Konsultacji </w:t>
      </w:r>
      <w:r w:rsidRPr="002723B1">
        <w:rPr>
          <w:rFonts w:asciiTheme="minorHAnsi" w:hAnsiTheme="minorHAnsi" w:cstheme="minorHAnsi"/>
          <w:sz w:val="22"/>
          <w:szCs w:val="22"/>
        </w:rPr>
        <w:t>znane sobie podmioty, które w ramach prowadzonej działalności świadczą usługi będące przedmiotem planowanego Przedsięwzięcia.</w:t>
      </w:r>
    </w:p>
    <w:p w:rsidR="00901E75" w:rsidRPr="002723B1" w:rsidRDefault="00901E75"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Ewentualne informacje uzupełniające służące lepszemu opisaniu przedmiotu i warunków realizacji przyszłego zamówienia będą publikowanie na stronie internetowej Zapraszającego. Po otwarciu wniosków, o których mowa w ust. 2 Przewodniczący Komisji przygotowuje harmonogram spotkań z podmiotami, które w</w:t>
      </w:r>
      <w:r w:rsidR="000B64D9">
        <w:rPr>
          <w:rFonts w:asciiTheme="minorHAnsi" w:hAnsiTheme="minorHAnsi" w:cstheme="minorHAnsi"/>
          <w:sz w:val="22"/>
          <w:szCs w:val="22"/>
        </w:rPr>
        <w:t>yraziły chęć wzięcia udziału w Konsultacjach</w:t>
      </w:r>
      <w:r w:rsidRPr="002723B1">
        <w:rPr>
          <w:rFonts w:asciiTheme="minorHAnsi" w:hAnsiTheme="minorHAnsi" w:cstheme="minorHAnsi"/>
          <w:sz w:val="22"/>
          <w:szCs w:val="22"/>
        </w:rPr>
        <w:t>.</w:t>
      </w:r>
    </w:p>
    <w:p w:rsidR="00901E75" w:rsidRPr="002723B1" w:rsidRDefault="00901E75"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 xml:space="preserve">Komisja przeprowadza weryfikację pod względem formalnym złożonych wniosków o dopuszczenie do </w:t>
      </w:r>
      <w:r w:rsidR="000B64D9">
        <w:rPr>
          <w:rFonts w:asciiTheme="minorHAnsi" w:hAnsiTheme="minorHAnsi" w:cstheme="minorHAnsi"/>
          <w:sz w:val="22"/>
          <w:szCs w:val="22"/>
        </w:rPr>
        <w:t>Konsultacji</w:t>
      </w:r>
      <w:r w:rsidRPr="002723B1">
        <w:rPr>
          <w:rFonts w:asciiTheme="minorHAnsi" w:hAnsiTheme="minorHAnsi" w:cstheme="minorHAnsi"/>
          <w:sz w:val="22"/>
          <w:szCs w:val="22"/>
        </w:rPr>
        <w:t>.</w:t>
      </w:r>
    </w:p>
    <w:p w:rsidR="00901E75" w:rsidRPr="002723B1" w:rsidRDefault="00901E75"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 xml:space="preserve">Przewodniczący Komisji zaprasza do udziału w </w:t>
      </w:r>
      <w:r w:rsidR="000B64D9">
        <w:rPr>
          <w:rFonts w:asciiTheme="minorHAnsi" w:hAnsiTheme="minorHAnsi" w:cstheme="minorHAnsi"/>
          <w:sz w:val="22"/>
          <w:szCs w:val="22"/>
        </w:rPr>
        <w:t xml:space="preserve">Konsultacjach </w:t>
      </w:r>
      <w:r w:rsidRPr="002723B1">
        <w:rPr>
          <w:rFonts w:asciiTheme="minorHAnsi" w:hAnsiTheme="minorHAnsi" w:cstheme="minorHAnsi"/>
          <w:sz w:val="22"/>
          <w:szCs w:val="22"/>
        </w:rPr>
        <w:t>uczestników, przekazując im informacje na temat terminu i miejsca spotkania.</w:t>
      </w:r>
    </w:p>
    <w:p w:rsidR="00901E75" w:rsidRPr="002723B1" w:rsidRDefault="00901E75"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 xml:space="preserve">Zaproszenie winno być wysłane w terminie nie krótszym niż trzy dni przed datą wyznaczonego spotkania. W zaproszeniu Przewodniczący Komisji może określić szczegółowy zakres spraw, które będą przedmiotem </w:t>
      </w:r>
      <w:r w:rsidR="000B64D9">
        <w:rPr>
          <w:rFonts w:asciiTheme="minorHAnsi" w:hAnsiTheme="minorHAnsi" w:cstheme="minorHAnsi"/>
          <w:sz w:val="22"/>
          <w:szCs w:val="22"/>
        </w:rPr>
        <w:t xml:space="preserve">Konsultacji </w:t>
      </w:r>
      <w:r w:rsidRPr="002723B1">
        <w:rPr>
          <w:rFonts w:asciiTheme="minorHAnsi" w:hAnsiTheme="minorHAnsi" w:cstheme="minorHAnsi"/>
          <w:sz w:val="22"/>
          <w:szCs w:val="22"/>
        </w:rPr>
        <w:t>oraz zażądać wskazania przez uczestnika przed wyznaczonym terminem spotkania - osób, które wezmą udział w spotkaniu i które będą odpowiedzialne za udzielenie odpowiedzi w poszczególnych sprawach z określonego przez Przewodniczącego zakresu.</w:t>
      </w:r>
    </w:p>
    <w:p w:rsidR="00C43028" w:rsidRPr="002723B1" w:rsidRDefault="00C43028"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 xml:space="preserve">Przewodniczący Komisji może zwrócić się do </w:t>
      </w:r>
      <w:r w:rsidR="00BA1480" w:rsidRPr="002723B1">
        <w:rPr>
          <w:rFonts w:asciiTheme="minorHAnsi" w:hAnsiTheme="minorHAnsi" w:cstheme="minorHAnsi"/>
          <w:sz w:val="22"/>
          <w:szCs w:val="22"/>
        </w:rPr>
        <w:t>U</w:t>
      </w:r>
      <w:r w:rsidRPr="002723B1">
        <w:rPr>
          <w:rFonts w:asciiTheme="minorHAnsi" w:hAnsiTheme="minorHAnsi" w:cstheme="minorHAnsi"/>
          <w:sz w:val="22"/>
          <w:szCs w:val="22"/>
        </w:rPr>
        <w:t xml:space="preserve">czestników </w:t>
      </w:r>
      <w:r w:rsidR="00B63EA1" w:rsidRPr="002723B1">
        <w:rPr>
          <w:rFonts w:asciiTheme="minorHAnsi" w:hAnsiTheme="minorHAnsi" w:cstheme="minorHAnsi"/>
          <w:sz w:val="22"/>
          <w:szCs w:val="22"/>
        </w:rPr>
        <w:t>o przesłanie</w:t>
      </w:r>
      <w:r w:rsidRPr="002723B1">
        <w:rPr>
          <w:rFonts w:asciiTheme="minorHAnsi" w:hAnsiTheme="minorHAnsi" w:cstheme="minorHAnsi"/>
          <w:sz w:val="22"/>
          <w:szCs w:val="22"/>
        </w:rPr>
        <w:t xml:space="preserve"> Zapraszającemu wstępnej propozycji rozwiązań w formie elektronicznej, w celu zapoznania się z nimi przez Komisję przed </w:t>
      </w:r>
      <w:r w:rsidR="00BA1480" w:rsidRPr="002723B1">
        <w:rPr>
          <w:rFonts w:asciiTheme="minorHAnsi" w:hAnsiTheme="minorHAnsi" w:cstheme="minorHAnsi"/>
          <w:sz w:val="22"/>
          <w:szCs w:val="22"/>
        </w:rPr>
        <w:t>wyznaczoną datą</w:t>
      </w:r>
      <w:r w:rsidRPr="002723B1">
        <w:rPr>
          <w:rFonts w:asciiTheme="minorHAnsi" w:hAnsiTheme="minorHAnsi" w:cstheme="minorHAnsi"/>
          <w:sz w:val="22"/>
          <w:szCs w:val="22"/>
        </w:rPr>
        <w:t xml:space="preserve"> spotkania</w:t>
      </w:r>
      <w:r w:rsidR="00B63EA1" w:rsidRPr="002723B1">
        <w:rPr>
          <w:rFonts w:asciiTheme="minorHAnsi" w:hAnsiTheme="minorHAnsi" w:cstheme="minorHAnsi"/>
          <w:sz w:val="22"/>
          <w:szCs w:val="22"/>
        </w:rPr>
        <w:t>.</w:t>
      </w:r>
    </w:p>
    <w:p w:rsidR="00901E75" w:rsidRDefault="00901E75" w:rsidP="001759F9">
      <w:pPr>
        <w:numPr>
          <w:ilvl w:val="0"/>
          <w:numId w:val="7"/>
        </w:numPr>
        <w:jc w:val="both"/>
        <w:rPr>
          <w:rFonts w:asciiTheme="minorHAnsi" w:hAnsiTheme="minorHAnsi" w:cstheme="minorHAnsi"/>
          <w:sz w:val="22"/>
          <w:szCs w:val="22"/>
        </w:rPr>
      </w:pPr>
      <w:r w:rsidRPr="002723B1">
        <w:rPr>
          <w:rFonts w:asciiTheme="minorHAnsi" w:hAnsiTheme="minorHAnsi" w:cstheme="minorHAnsi"/>
          <w:sz w:val="22"/>
          <w:szCs w:val="22"/>
        </w:rPr>
        <w:t xml:space="preserve">Termin spotkania może zostać przesunięty jedynie po wyrażeniu zgody przez obie strony z zastrzeżeniem, że wyznaczenie nowego terminu nie spowoduje znaczącego wydłużenia procedury związanej z przeprowadzeniem </w:t>
      </w:r>
      <w:r w:rsidR="000B64D9">
        <w:rPr>
          <w:rFonts w:asciiTheme="minorHAnsi" w:hAnsiTheme="minorHAnsi" w:cstheme="minorHAnsi"/>
          <w:sz w:val="22"/>
          <w:szCs w:val="22"/>
        </w:rPr>
        <w:t>Konsultacji</w:t>
      </w:r>
      <w:r w:rsidRPr="002723B1">
        <w:rPr>
          <w:rFonts w:asciiTheme="minorHAnsi" w:hAnsiTheme="minorHAnsi" w:cstheme="minorHAnsi"/>
          <w:sz w:val="22"/>
          <w:szCs w:val="22"/>
        </w:rPr>
        <w:t>.</w:t>
      </w:r>
    </w:p>
    <w:p w:rsidR="000B64D9" w:rsidRPr="002723B1" w:rsidRDefault="000B64D9" w:rsidP="001759F9">
      <w:pPr>
        <w:numPr>
          <w:ilvl w:val="0"/>
          <w:numId w:val="7"/>
        </w:numPr>
        <w:jc w:val="both"/>
        <w:rPr>
          <w:rFonts w:asciiTheme="minorHAnsi" w:hAnsiTheme="minorHAnsi" w:cstheme="minorHAnsi"/>
          <w:sz w:val="22"/>
          <w:szCs w:val="22"/>
        </w:rPr>
      </w:pPr>
      <w:r>
        <w:rPr>
          <w:rFonts w:asciiTheme="minorHAnsi" w:hAnsiTheme="minorHAnsi" w:cstheme="minorHAnsi"/>
          <w:sz w:val="22"/>
          <w:szCs w:val="22"/>
        </w:rPr>
        <w:t>Spotkania mogą być prowadzone w siedzibie Zamawiającego oraz/lub – o ile Strony wyrażą zgodę – w formie telekonferencji.</w:t>
      </w:r>
    </w:p>
    <w:p w:rsidR="00901E75" w:rsidRPr="002723B1" w:rsidRDefault="00901E75"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t>§5</w:t>
      </w:r>
    </w:p>
    <w:p w:rsidR="00901E75" w:rsidRPr="002723B1" w:rsidRDefault="000B64D9" w:rsidP="001759F9">
      <w:pPr>
        <w:numPr>
          <w:ilvl w:val="0"/>
          <w:numId w:val="8"/>
        </w:numPr>
        <w:jc w:val="both"/>
        <w:rPr>
          <w:rFonts w:asciiTheme="minorHAnsi" w:hAnsiTheme="minorHAnsi" w:cstheme="minorHAnsi"/>
          <w:sz w:val="22"/>
          <w:szCs w:val="22"/>
        </w:rPr>
      </w:pPr>
      <w:r>
        <w:rPr>
          <w:rFonts w:asciiTheme="minorHAnsi" w:hAnsiTheme="minorHAnsi" w:cstheme="minorHAnsi"/>
          <w:sz w:val="22"/>
          <w:szCs w:val="22"/>
        </w:rPr>
        <w:t>Konsultacje są  prowadzone</w:t>
      </w:r>
      <w:r w:rsidR="00901E75" w:rsidRPr="002723B1">
        <w:rPr>
          <w:rFonts w:asciiTheme="minorHAnsi" w:hAnsiTheme="minorHAnsi" w:cstheme="minorHAnsi"/>
          <w:sz w:val="22"/>
          <w:szCs w:val="22"/>
        </w:rPr>
        <w:t xml:space="preserve"> w sposób zapewniający zachowanie uczciwej konkurencji oraz zachowanie równego traktowania podmiotów uczestniczących w </w:t>
      </w:r>
      <w:r w:rsidR="00ED3F24">
        <w:rPr>
          <w:rFonts w:asciiTheme="minorHAnsi" w:hAnsiTheme="minorHAnsi" w:cstheme="minorHAnsi"/>
          <w:sz w:val="22"/>
          <w:szCs w:val="22"/>
        </w:rPr>
        <w:t>Konsultacjach</w:t>
      </w:r>
      <w:r w:rsidR="00901E75" w:rsidRPr="002723B1">
        <w:rPr>
          <w:rFonts w:asciiTheme="minorHAnsi" w:hAnsiTheme="minorHAnsi" w:cstheme="minorHAnsi"/>
          <w:sz w:val="22"/>
          <w:szCs w:val="22"/>
        </w:rPr>
        <w:t>.</w:t>
      </w:r>
    </w:p>
    <w:p w:rsidR="00901E75" w:rsidRPr="002723B1" w:rsidRDefault="00901E75" w:rsidP="001759F9">
      <w:pPr>
        <w:numPr>
          <w:ilvl w:val="0"/>
          <w:numId w:val="8"/>
        </w:numPr>
        <w:jc w:val="both"/>
        <w:rPr>
          <w:rFonts w:asciiTheme="minorHAnsi" w:hAnsiTheme="minorHAnsi" w:cstheme="minorHAnsi"/>
          <w:sz w:val="22"/>
          <w:szCs w:val="22"/>
        </w:rPr>
      </w:pPr>
      <w:r w:rsidRPr="002723B1">
        <w:rPr>
          <w:rFonts w:asciiTheme="minorHAnsi" w:hAnsiTheme="minorHAnsi" w:cstheme="minorHAnsi"/>
          <w:sz w:val="22"/>
          <w:szCs w:val="22"/>
        </w:rPr>
        <w:t xml:space="preserve">Czynności związane z przygotowaniem oraz przeprowadzeniem </w:t>
      </w:r>
      <w:r w:rsidR="00ED3F24">
        <w:rPr>
          <w:rFonts w:asciiTheme="minorHAnsi" w:hAnsiTheme="minorHAnsi" w:cstheme="minorHAnsi"/>
          <w:sz w:val="22"/>
          <w:szCs w:val="22"/>
        </w:rPr>
        <w:t xml:space="preserve">Konsultacji </w:t>
      </w:r>
      <w:r w:rsidRPr="002723B1">
        <w:rPr>
          <w:rFonts w:asciiTheme="minorHAnsi" w:hAnsiTheme="minorHAnsi" w:cstheme="minorHAnsi"/>
          <w:sz w:val="22"/>
          <w:szCs w:val="22"/>
        </w:rPr>
        <w:t>wykonują osoby zapewniające bezstronność i obiektywizm.</w:t>
      </w:r>
    </w:p>
    <w:p w:rsidR="00901E75" w:rsidRPr="002723B1" w:rsidRDefault="00901E75"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t>§6</w:t>
      </w:r>
    </w:p>
    <w:p w:rsidR="00901E75" w:rsidRPr="002723B1" w:rsidRDefault="00ED3F24" w:rsidP="001759F9">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Konsultacje </w:t>
      </w:r>
      <w:r w:rsidR="00901E75" w:rsidRPr="002723B1">
        <w:rPr>
          <w:rFonts w:asciiTheme="minorHAnsi" w:hAnsiTheme="minorHAnsi" w:cstheme="minorHAnsi"/>
          <w:sz w:val="22"/>
          <w:szCs w:val="22"/>
        </w:rPr>
        <w:t xml:space="preserve"> z zaproszonymi podmiotami prowadzi Komisja.</w:t>
      </w:r>
    </w:p>
    <w:p w:rsidR="00901E75" w:rsidRPr="002723B1" w:rsidRDefault="00901E75" w:rsidP="001759F9">
      <w:pPr>
        <w:numPr>
          <w:ilvl w:val="0"/>
          <w:numId w:val="9"/>
        </w:numPr>
        <w:jc w:val="both"/>
        <w:rPr>
          <w:rFonts w:asciiTheme="minorHAnsi" w:hAnsiTheme="minorHAnsi" w:cstheme="minorHAnsi"/>
          <w:sz w:val="22"/>
          <w:szCs w:val="22"/>
        </w:rPr>
      </w:pPr>
      <w:r w:rsidRPr="002723B1">
        <w:rPr>
          <w:rFonts w:asciiTheme="minorHAnsi" w:hAnsiTheme="minorHAnsi" w:cstheme="minorHAnsi"/>
          <w:sz w:val="22"/>
          <w:szCs w:val="22"/>
        </w:rPr>
        <w:t>W toku prowadzonego postępowania Komisja przygotowuje odpowiedzi na pisma składane przez podmioty uczestniczące w postępowaniu.</w:t>
      </w:r>
    </w:p>
    <w:p w:rsidR="00901E75" w:rsidRPr="002723B1" w:rsidRDefault="00ED3F24" w:rsidP="001759F9">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Konsultacje </w:t>
      </w:r>
      <w:r w:rsidR="00901E75" w:rsidRPr="002723B1">
        <w:rPr>
          <w:rFonts w:asciiTheme="minorHAnsi" w:hAnsiTheme="minorHAnsi" w:cstheme="minorHAnsi"/>
          <w:sz w:val="22"/>
          <w:szCs w:val="22"/>
        </w:rPr>
        <w:t>prowadzon</w:t>
      </w:r>
      <w:r>
        <w:rPr>
          <w:rFonts w:asciiTheme="minorHAnsi" w:hAnsiTheme="minorHAnsi" w:cstheme="minorHAnsi"/>
          <w:sz w:val="22"/>
          <w:szCs w:val="22"/>
        </w:rPr>
        <w:t>e</w:t>
      </w:r>
      <w:r w:rsidR="00901E75" w:rsidRPr="002723B1">
        <w:rPr>
          <w:rFonts w:asciiTheme="minorHAnsi" w:hAnsiTheme="minorHAnsi" w:cstheme="minorHAnsi"/>
          <w:sz w:val="22"/>
          <w:szCs w:val="22"/>
        </w:rPr>
        <w:t xml:space="preserve"> </w:t>
      </w:r>
      <w:r>
        <w:rPr>
          <w:rFonts w:asciiTheme="minorHAnsi" w:hAnsiTheme="minorHAnsi" w:cstheme="minorHAnsi"/>
          <w:sz w:val="22"/>
          <w:szCs w:val="22"/>
        </w:rPr>
        <w:t>są</w:t>
      </w:r>
      <w:r w:rsidR="00901E75" w:rsidRPr="002723B1">
        <w:rPr>
          <w:rFonts w:asciiTheme="minorHAnsi" w:hAnsiTheme="minorHAnsi" w:cstheme="minorHAnsi"/>
          <w:sz w:val="22"/>
          <w:szCs w:val="22"/>
        </w:rPr>
        <w:t xml:space="preserve"> z poszczególnymi podmiotami z osobna.</w:t>
      </w:r>
    </w:p>
    <w:p w:rsidR="00901E75" w:rsidRPr="002723B1" w:rsidRDefault="00901E75" w:rsidP="001759F9">
      <w:pPr>
        <w:numPr>
          <w:ilvl w:val="0"/>
          <w:numId w:val="9"/>
        </w:numPr>
        <w:jc w:val="both"/>
        <w:rPr>
          <w:rFonts w:asciiTheme="minorHAnsi" w:hAnsiTheme="minorHAnsi" w:cstheme="minorHAnsi"/>
          <w:sz w:val="22"/>
          <w:szCs w:val="22"/>
        </w:rPr>
      </w:pPr>
      <w:r w:rsidRPr="002723B1">
        <w:rPr>
          <w:rFonts w:asciiTheme="minorHAnsi" w:hAnsiTheme="minorHAnsi" w:cstheme="minorHAnsi"/>
          <w:sz w:val="22"/>
          <w:szCs w:val="22"/>
        </w:rPr>
        <w:t>Zapraszający nie pokrywa żadnych kosztów poniesionych</w:t>
      </w:r>
      <w:r w:rsidR="00EA6CC2" w:rsidRPr="002723B1">
        <w:rPr>
          <w:rFonts w:asciiTheme="minorHAnsi" w:hAnsiTheme="minorHAnsi" w:cstheme="minorHAnsi"/>
          <w:sz w:val="22"/>
          <w:szCs w:val="22"/>
        </w:rPr>
        <w:t xml:space="preserve"> przez uczestników związanych z </w:t>
      </w:r>
      <w:r w:rsidRPr="002723B1">
        <w:rPr>
          <w:rFonts w:asciiTheme="minorHAnsi" w:hAnsiTheme="minorHAnsi" w:cstheme="minorHAnsi"/>
          <w:sz w:val="22"/>
          <w:szCs w:val="22"/>
        </w:rPr>
        <w:t xml:space="preserve">udziałem w </w:t>
      </w:r>
      <w:r w:rsidR="00ED3F24">
        <w:rPr>
          <w:rFonts w:asciiTheme="minorHAnsi" w:hAnsiTheme="minorHAnsi" w:cstheme="minorHAnsi"/>
          <w:sz w:val="22"/>
          <w:szCs w:val="22"/>
        </w:rPr>
        <w:t>Konsultacjach</w:t>
      </w:r>
      <w:r w:rsidRPr="002723B1">
        <w:rPr>
          <w:rFonts w:asciiTheme="minorHAnsi" w:hAnsiTheme="minorHAnsi" w:cstheme="minorHAnsi"/>
          <w:sz w:val="22"/>
          <w:szCs w:val="22"/>
        </w:rPr>
        <w:t>.</w:t>
      </w:r>
    </w:p>
    <w:p w:rsidR="00901E75" w:rsidRPr="002723B1" w:rsidRDefault="00901E75"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t>§7</w:t>
      </w:r>
    </w:p>
    <w:p w:rsidR="00901E75" w:rsidRPr="002723B1" w:rsidRDefault="00ED3F24" w:rsidP="001759F9">
      <w:pPr>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Konsultacje </w:t>
      </w:r>
      <w:r w:rsidR="00901E75" w:rsidRPr="002723B1">
        <w:rPr>
          <w:rFonts w:asciiTheme="minorHAnsi" w:hAnsiTheme="minorHAnsi" w:cstheme="minorHAnsi"/>
          <w:sz w:val="22"/>
          <w:szCs w:val="22"/>
        </w:rPr>
        <w:t xml:space="preserve"> prowadzi się w języku polskim.</w:t>
      </w:r>
    </w:p>
    <w:p w:rsidR="00901E75" w:rsidRDefault="00901E75" w:rsidP="001759F9">
      <w:pPr>
        <w:numPr>
          <w:ilvl w:val="0"/>
          <w:numId w:val="10"/>
        </w:numPr>
        <w:jc w:val="both"/>
        <w:rPr>
          <w:rFonts w:asciiTheme="minorHAnsi" w:hAnsiTheme="minorHAnsi" w:cstheme="minorHAnsi"/>
          <w:sz w:val="22"/>
          <w:szCs w:val="22"/>
        </w:rPr>
      </w:pPr>
      <w:r w:rsidRPr="002723B1">
        <w:rPr>
          <w:rFonts w:asciiTheme="minorHAnsi" w:hAnsiTheme="minorHAnsi" w:cstheme="minorHAnsi"/>
          <w:sz w:val="22"/>
          <w:szCs w:val="22"/>
        </w:rPr>
        <w:t>Wszelkie oświadczenia, wnioski, zawiadomienia oraz informacje mogą być przekazywane pomiędzy Zapraszającym oraz Uczestnikami drogą elektroniczną (e-mail). Każda ze stron, na żądanie drugiej, niezwłocznie potwierdza fakt ich otrzymania.</w:t>
      </w:r>
    </w:p>
    <w:p w:rsidR="00C34B2A" w:rsidRDefault="00C34B2A" w:rsidP="00C34B2A">
      <w:pPr>
        <w:jc w:val="both"/>
        <w:rPr>
          <w:rFonts w:asciiTheme="minorHAnsi" w:hAnsiTheme="minorHAnsi" w:cstheme="minorHAnsi"/>
          <w:sz w:val="22"/>
          <w:szCs w:val="22"/>
        </w:rPr>
      </w:pPr>
    </w:p>
    <w:p w:rsidR="00C34B2A" w:rsidRPr="002723B1" w:rsidRDefault="00C34B2A" w:rsidP="00C34B2A">
      <w:pPr>
        <w:jc w:val="both"/>
        <w:rPr>
          <w:rFonts w:asciiTheme="minorHAnsi" w:hAnsiTheme="minorHAnsi" w:cstheme="minorHAnsi"/>
          <w:sz w:val="22"/>
          <w:szCs w:val="22"/>
        </w:rPr>
      </w:pPr>
    </w:p>
    <w:p w:rsidR="00901E75" w:rsidRDefault="00901E75" w:rsidP="001759F9">
      <w:pPr>
        <w:jc w:val="both"/>
        <w:rPr>
          <w:rFonts w:asciiTheme="minorHAnsi" w:hAnsiTheme="minorHAnsi" w:cstheme="minorHAnsi"/>
          <w:sz w:val="22"/>
          <w:szCs w:val="22"/>
        </w:rPr>
      </w:pPr>
    </w:p>
    <w:p w:rsidR="00ED3F24" w:rsidRPr="002723B1" w:rsidRDefault="00ED3F24"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lastRenderedPageBreak/>
        <w:t>§8</w:t>
      </w:r>
    </w:p>
    <w:p w:rsidR="00901E75" w:rsidRPr="002723B1" w:rsidRDefault="00ED3F24" w:rsidP="001759F9">
      <w:pPr>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Prowadzone Konsultacje </w:t>
      </w:r>
      <w:r w:rsidR="00901E75" w:rsidRPr="002723B1">
        <w:rPr>
          <w:rFonts w:asciiTheme="minorHAnsi" w:hAnsiTheme="minorHAnsi" w:cstheme="minorHAnsi"/>
          <w:sz w:val="22"/>
          <w:szCs w:val="22"/>
        </w:rPr>
        <w:t>ma</w:t>
      </w:r>
      <w:r>
        <w:rPr>
          <w:rFonts w:asciiTheme="minorHAnsi" w:hAnsiTheme="minorHAnsi" w:cstheme="minorHAnsi"/>
          <w:sz w:val="22"/>
          <w:szCs w:val="22"/>
        </w:rPr>
        <w:t>ja</w:t>
      </w:r>
      <w:r w:rsidR="00901E75" w:rsidRPr="002723B1">
        <w:rPr>
          <w:rFonts w:asciiTheme="minorHAnsi" w:hAnsiTheme="minorHAnsi" w:cstheme="minorHAnsi"/>
          <w:sz w:val="22"/>
          <w:szCs w:val="22"/>
        </w:rPr>
        <w:t xml:space="preserve"> charakter jawny.</w:t>
      </w:r>
    </w:p>
    <w:p w:rsidR="00901E75" w:rsidRPr="002723B1" w:rsidRDefault="00901E75" w:rsidP="001759F9">
      <w:pPr>
        <w:numPr>
          <w:ilvl w:val="0"/>
          <w:numId w:val="11"/>
        </w:numPr>
        <w:jc w:val="both"/>
        <w:rPr>
          <w:rFonts w:asciiTheme="minorHAnsi" w:hAnsiTheme="minorHAnsi" w:cstheme="minorHAnsi"/>
          <w:sz w:val="22"/>
          <w:szCs w:val="22"/>
        </w:rPr>
      </w:pPr>
      <w:r w:rsidRPr="002723B1">
        <w:rPr>
          <w:rFonts w:asciiTheme="minorHAnsi" w:hAnsiTheme="minorHAnsi" w:cstheme="minorHAnsi"/>
          <w:sz w:val="22"/>
          <w:szCs w:val="22"/>
        </w:rPr>
        <w:t>USKwB nie ujawni informacji stanowiących tajemnicę przedsiębiorstwa w rozumieniu przepisów o zwalczaniu nieuczciwej konkurencji, jeżeli podmiot uczestniczący w</w:t>
      </w:r>
      <w:r w:rsidR="00ED3F24">
        <w:rPr>
          <w:rFonts w:asciiTheme="minorHAnsi" w:hAnsiTheme="minorHAnsi" w:cstheme="minorHAnsi"/>
          <w:sz w:val="22"/>
          <w:szCs w:val="22"/>
        </w:rPr>
        <w:t xml:space="preserve"> Konsultacjach</w:t>
      </w:r>
      <w:r w:rsidRPr="002723B1">
        <w:rPr>
          <w:rFonts w:asciiTheme="minorHAnsi" w:hAnsiTheme="minorHAnsi" w:cstheme="minorHAnsi"/>
          <w:sz w:val="22"/>
          <w:szCs w:val="22"/>
        </w:rPr>
        <w:t>, nie później niż przed przekazaniem informacji zastrzegł, że przekazywane konkretnie wskazane informacje nie mogą być udostępniane innym podmiotom.</w:t>
      </w:r>
    </w:p>
    <w:p w:rsidR="00901E75" w:rsidRPr="002723B1" w:rsidRDefault="00901E75" w:rsidP="001759F9">
      <w:pPr>
        <w:numPr>
          <w:ilvl w:val="0"/>
          <w:numId w:val="11"/>
        </w:numPr>
        <w:jc w:val="both"/>
        <w:rPr>
          <w:rFonts w:asciiTheme="minorHAnsi" w:hAnsiTheme="minorHAnsi" w:cstheme="minorHAnsi"/>
          <w:sz w:val="22"/>
          <w:szCs w:val="22"/>
        </w:rPr>
      </w:pPr>
      <w:r w:rsidRPr="002723B1">
        <w:rPr>
          <w:rFonts w:asciiTheme="minorHAnsi" w:hAnsiTheme="minorHAnsi" w:cstheme="minorHAnsi"/>
          <w:sz w:val="22"/>
          <w:szCs w:val="22"/>
        </w:rPr>
        <w:t>Komisja zobowiązana jest do zapewnienia bieżącego prowadzenia</w:t>
      </w:r>
      <w:r w:rsidR="00ED3F24">
        <w:rPr>
          <w:rFonts w:asciiTheme="minorHAnsi" w:hAnsiTheme="minorHAnsi" w:cstheme="minorHAnsi"/>
          <w:sz w:val="22"/>
          <w:szCs w:val="22"/>
        </w:rPr>
        <w:t xml:space="preserve"> protokołu z Konsultacji</w:t>
      </w:r>
      <w:r w:rsidRPr="002723B1">
        <w:rPr>
          <w:rFonts w:asciiTheme="minorHAnsi" w:hAnsiTheme="minorHAnsi" w:cstheme="minorHAnsi"/>
          <w:sz w:val="22"/>
          <w:szCs w:val="22"/>
        </w:rPr>
        <w:t>, a także do udostępniania protokołu z prowadzon</w:t>
      </w:r>
      <w:r w:rsidR="00ED3F24">
        <w:rPr>
          <w:rFonts w:asciiTheme="minorHAnsi" w:hAnsiTheme="minorHAnsi" w:cstheme="minorHAnsi"/>
          <w:sz w:val="22"/>
          <w:szCs w:val="22"/>
        </w:rPr>
        <w:t xml:space="preserve">ych Konsultacji </w:t>
      </w:r>
      <w:r w:rsidRPr="002723B1">
        <w:rPr>
          <w:rFonts w:asciiTheme="minorHAnsi" w:hAnsiTheme="minorHAnsi" w:cstheme="minorHAnsi"/>
          <w:sz w:val="22"/>
          <w:szCs w:val="22"/>
        </w:rPr>
        <w:t xml:space="preserve"> wszystkim zainteresowanym podmiotom, z zastrzeżeniem informacji stanowiących tajemnicę przedsiębiorstwa.</w:t>
      </w:r>
    </w:p>
    <w:p w:rsidR="00901E75" w:rsidRPr="002723B1" w:rsidRDefault="00901E75" w:rsidP="001759F9">
      <w:pPr>
        <w:numPr>
          <w:ilvl w:val="0"/>
          <w:numId w:val="11"/>
        </w:numPr>
        <w:jc w:val="both"/>
        <w:rPr>
          <w:rFonts w:asciiTheme="minorHAnsi" w:hAnsiTheme="minorHAnsi" w:cstheme="minorHAnsi"/>
          <w:sz w:val="22"/>
          <w:szCs w:val="22"/>
        </w:rPr>
      </w:pPr>
      <w:r w:rsidRPr="002723B1">
        <w:rPr>
          <w:rFonts w:asciiTheme="minorHAnsi" w:hAnsiTheme="minorHAnsi" w:cstheme="minorHAnsi"/>
          <w:sz w:val="22"/>
          <w:szCs w:val="22"/>
        </w:rPr>
        <w:t>Protokół przechowywany jest w siedzibie USKwB w sposób gwarantujący jego nienaruszalność.</w:t>
      </w:r>
    </w:p>
    <w:p w:rsidR="00901E75" w:rsidRPr="002723B1" w:rsidRDefault="00901E75"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t>§9</w:t>
      </w:r>
    </w:p>
    <w:p w:rsidR="00901E75" w:rsidRPr="002723B1" w:rsidRDefault="00ED3F24" w:rsidP="001759F9">
      <w:pPr>
        <w:numPr>
          <w:ilvl w:val="0"/>
          <w:numId w:val="12"/>
        </w:numPr>
        <w:jc w:val="both"/>
        <w:rPr>
          <w:rFonts w:asciiTheme="minorHAnsi" w:hAnsiTheme="minorHAnsi" w:cstheme="minorHAnsi"/>
          <w:sz w:val="22"/>
          <w:szCs w:val="22"/>
        </w:rPr>
      </w:pPr>
      <w:r>
        <w:rPr>
          <w:rFonts w:asciiTheme="minorHAnsi" w:hAnsiTheme="minorHAnsi" w:cstheme="minorHAnsi"/>
          <w:sz w:val="22"/>
          <w:szCs w:val="22"/>
        </w:rPr>
        <w:t>Konsultacje będą</w:t>
      </w:r>
      <w:r w:rsidR="00901E75" w:rsidRPr="002723B1">
        <w:rPr>
          <w:rFonts w:asciiTheme="minorHAnsi" w:hAnsiTheme="minorHAnsi" w:cstheme="minorHAnsi"/>
          <w:sz w:val="22"/>
          <w:szCs w:val="22"/>
        </w:rPr>
        <w:t xml:space="preserve"> prowadzon</w:t>
      </w:r>
      <w:r>
        <w:rPr>
          <w:rFonts w:asciiTheme="minorHAnsi" w:hAnsiTheme="minorHAnsi" w:cstheme="minorHAnsi"/>
          <w:sz w:val="22"/>
          <w:szCs w:val="22"/>
        </w:rPr>
        <w:t>e</w:t>
      </w:r>
      <w:r w:rsidR="00901E75" w:rsidRPr="002723B1">
        <w:rPr>
          <w:rFonts w:asciiTheme="minorHAnsi" w:hAnsiTheme="minorHAnsi" w:cstheme="minorHAnsi"/>
          <w:sz w:val="22"/>
          <w:szCs w:val="22"/>
        </w:rPr>
        <w:t xml:space="preserve"> do dnia, w którym Zapraszający pozyska wiedzę wystarczającą do:</w:t>
      </w:r>
    </w:p>
    <w:p w:rsidR="00901E75" w:rsidRPr="002723B1" w:rsidRDefault="00901E75" w:rsidP="001759F9">
      <w:pPr>
        <w:numPr>
          <w:ilvl w:val="1"/>
          <w:numId w:val="12"/>
        </w:numPr>
        <w:jc w:val="both"/>
        <w:rPr>
          <w:rFonts w:asciiTheme="minorHAnsi" w:hAnsiTheme="minorHAnsi" w:cstheme="minorHAnsi"/>
          <w:sz w:val="22"/>
          <w:szCs w:val="22"/>
        </w:rPr>
      </w:pPr>
      <w:r w:rsidRPr="002723B1">
        <w:rPr>
          <w:rFonts w:asciiTheme="minorHAnsi" w:hAnsiTheme="minorHAnsi" w:cstheme="minorHAnsi"/>
          <w:sz w:val="22"/>
          <w:szCs w:val="22"/>
        </w:rPr>
        <w:t>precyzyjnego określenia możliwych do spełnienia wymagań niezbędnych do realizacji Przedsięwzięcia,</w:t>
      </w:r>
    </w:p>
    <w:p w:rsidR="00901E75" w:rsidRPr="002723B1" w:rsidRDefault="00901E75" w:rsidP="001759F9">
      <w:pPr>
        <w:numPr>
          <w:ilvl w:val="1"/>
          <w:numId w:val="12"/>
        </w:numPr>
        <w:jc w:val="both"/>
        <w:rPr>
          <w:rFonts w:asciiTheme="minorHAnsi" w:hAnsiTheme="minorHAnsi" w:cstheme="minorHAnsi"/>
          <w:sz w:val="22"/>
          <w:szCs w:val="22"/>
        </w:rPr>
      </w:pPr>
      <w:r w:rsidRPr="002723B1">
        <w:rPr>
          <w:rFonts w:asciiTheme="minorHAnsi" w:hAnsiTheme="minorHAnsi" w:cstheme="minorHAnsi"/>
          <w:sz w:val="22"/>
          <w:szCs w:val="22"/>
        </w:rPr>
        <w:t>określenia wymagań dla podmiotów, które wezmą udział w postępowaniu na realizację Przedsięwzięcia.</w:t>
      </w:r>
    </w:p>
    <w:p w:rsidR="00901E75" w:rsidRPr="002723B1" w:rsidRDefault="00901E75" w:rsidP="001759F9">
      <w:pPr>
        <w:numPr>
          <w:ilvl w:val="2"/>
          <w:numId w:val="12"/>
        </w:numPr>
        <w:jc w:val="both"/>
        <w:rPr>
          <w:rFonts w:asciiTheme="minorHAnsi" w:hAnsiTheme="minorHAnsi" w:cstheme="minorHAnsi"/>
          <w:sz w:val="22"/>
          <w:szCs w:val="22"/>
        </w:rPr>
      </w:pPr>
      <w:r w:rsidRPr="002723B1">
        <w:rPr>
          <w:rFonts w:asciiTheme="minorHAnsi" w:hAnsiTheme="minorHAnsi" w:cstheme="minorHAnsi"/>
          <w:sz w:val="22"/>
          <w:szCs w:val="22"/>
        </w:rPr>
        <w:t xml:space="preserve">USKwB  zastrzega sobie prawo zakończenia </w:t>
      </w:r>
      <w:r w:rsidR="00ED3F24">
        <w:rPr>
          <w:rFonts w:asciiTheme="minorHAnsi" w:hAnsiTheme="minorHAnsi" w:cstheme="minorHAnsi"/>
          <w:sz w:val="22"/>
          <w:szCs w:val="22"/>
        </w:rPr>
        <w:t>Konsultacji</w:t>
      </w:r>
      <w:r w:rsidRPr="002723B1">
        <w:rPr>
          <w:rFonts w:asciiTheme="minorHAnsi" w:hAnsiTheme="minorHAnsi" w:cstheme="minorHAnsi"/>
          <w:sz w:val="22"/>
          <w:szCs w:val="22"/>
        </w:rPr>
        <w:t xml:space="preserve"> na każdym jego etapie bez podania przyczyn.</w:t>
      </w:r>
    </w:p>
    <w:p w:rsidR="00901E75" w:rsidRPr="002723B1" w:rsidRDefault="00901E75"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t>§10</w:t>
      </w:r>
    </w:p>
    <w:p w:rsidR="00901E75" w:rsidRPr="002723B1" w:rsidRDefault="00901E75" w:rsidP="001759F9">
      <w:pPr>
        <w:jc w:val="both"/>
        <w:rPr>
          <w:rFonts w:asciiTheme="minorHAnsi" w:hAnsiTheme="minorHAnsi" w:cstheme="minorHAnsi"/>
          <w:sz w:val="22"/>
          <w:szCs w:val="22"/>
        </w:rPr>
      </w:pPr>
      <w:r w:rsidRPr="002723B1">
        <w:rPr>
          <w:rFonts w:asciiTheme="minorHAnsi" w:hAnsiTheme="minorHAnsi" w:cstheme="minorHAnsi"/>
          <w:sz w:val="22"/>
          <w:szCs w:val="22"/>
        </w:rPr>
        <w:t xml:space="preserve">Od decyzji Zapraszającego w toku </w:t>
      </w:r>
      <w:r w:rsidR="00ED3F24">
        <w:rPr>
          <w:rFonts w:asciiTheme="minorHAnsi" w:hAnsiTheme="minorHAnsi" w:cstheme="minorHAnsi"/>
          <w:sz w:val="22"/>
          <w:szCs w:val="22"/>
        </w:rPr>
        <w:t>Konsultacji</w:t>
      </w:r>
      <w:r w:rsidRPr="002723B1">
        <w:rPr>
          <w:rFonts w:asciiTheme="minorHAnsi" w:hAnsiTheme="minorHAnsi" w:cstheme="minorHAnsi"/>
          <w:sz w:val="22"/>
          <w:szCs w:val="22"/>
        </w:rPr>
        <w:t xml:space="preserve">, nie przysługują uczestnikom </w:t>
      </w:r>
      <w:r w:rsidR="00ED3F24">
        <w:rPr>
          <w:rFonts w:asciiTheme="minorHAnsi" w:hAnsiTheme="minorHAnsi" w:cstheme="minorHAnsi"/>
          <w:sz w:val="22"/>
          <w:szCs w:val="22"/>
        </w:rPr>
        <w:t>Konsultacji</w:t>
      </w:r>
      <w:r w:rsidRPr="002723B1">
        <w:rPr>
          <w:rFonts w:asciiTheme="minorHAnsi" w:hAnsiTheme="minorHAnsi" w:cstheme="minorHAnsi"/>
          <w:sz w:val="22"/>
          <w:szCs w:val="22"/>
        </w:rPr>
        <w:t xml:space="preserve"> żadne środki odwoławcze.</w:t>
      </w:r>
    </w:p>
    <w:p w:rsidR="00901E75" w:rsidRPr="002723B1" w:rsidRDefault="00901E75" w:rsidP="001759F9">
      <w:pPr>
        <w:jc w:val="both"/>
        <w:rPr>
          <w:rFonts w:asciiTheme="minorHAnsi" w:hAnsiTheme="minorHAnsi" w:cstheme="minorHAnsi"/>
          <w:sz w:val="22"/>
          <w:szCs w:val="22"/>
        </w:rPr>
      </w:pP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b/>
          <w:sz w:val="22"/>
          <w:szCs w:val="22"/>
        </w:rPr>
        <w:t>§11</w:t>
      </w:r>
    </w:p>
    <w:p w:rsidR="00901E75" w:rsidRPr="002723B1" w:rsidRDefault="00901E75" w:rsidP="001759F9">
      <w:pPr>
        <w:numPr>
          <w:ilvl w:val="0"/>
          <w:numId w:val="13"/>
        </w:numPr>
        <w:jc w:val="both"/>
        <w:rPr>
          <w:rFonts w:asciiTheme="minorHAnsi" w:hAnsiTheme="minorHAnsi" w:cstheme="minorHAnsi"/>
          <w:sz w:val="22"/>
          <w:szCs w:val="22"/>
        </w:rPr>
      </w:pPr>
      <w:r w:rsidRPr="002723B1">
        <w:rPr>
          <w:rFonts w:asciiTheme="minorHAnsi" w:hAnsiTheme="minorHAnsi" w:cstheme="minorHAnsi"/>
          <w:sz w:val="22"/>
          <w:szCs w:val="22"/>
        </w:rPr>
        <w:t xml:space="preserve">Po zakończeniu </w:t>
      </w:r>
      <w:r w:rsidR="00ED3F24">
        <w:rPr>
          <w:rFonts w:asciiTheme="minorHAnsi" w:hAnsiTheme="minorHAnsi" w:cstheme="minorHAnsi"/>
          <w:sz w:val="22"/>
          <w:szCs w:val="22"/>
        </w:rPr>
        <w:t xml:space="preserve">Konsultacji </w:t>
      </w:r>
      <w:r w:rsidRPr="002723B1">
        <w:rPr>
          <w:rFonts w:asciiTheme="minorHAnsi" w:hAnsiTheme="minorHAnsi" w:cstheme="minorHAnsi"/>
          <w:sz w:val="22"/>
          <w:szCs w:val="22"/>
        </w:rPr>
        <w:t>Komisja sporządza:</w:t>
      </w:r>
    </w:p>
    <w:p w:rsidR="00901E75" w:rsidRPr="002723B1" w:rsidRDefault="00901E75" w:rsidP="001759F9">
      <w:pPr>
        <w:numPr>
          <w:ilvl w:val="1"/>
          <w:numId w:val="13"/>
        </w:numPr>
        <w:jc w:val="both"/>
        <w:rPr>
          <w:rFonts w:asciiTheme="minorHAnsi" w:hAnsiTheme="minorHAnsi" w:cstheme="minorHAnsi"/>
          <w:sz w:val="22"/>
          <w:szCs w:val="22"/>
        </w:rPr>
      </w:pPr>
      <w:r w:rsidRPr="002723B1">
        <w:rPr>
          <w:rFonts w:asciiTheme="minorHAnsi" w:hAnsiTheme="minorHAnsi" w:cstheme="minorHAnsi"/>
          <w:sz w:val="22"/>
          <w:szCs w:val="22"/>
        </w:rPr>
        <w:t>protokół z przeprowadzon</w:t>
      </w:r>
      <w:r w:rsidR="00ED3F24">
        <w:rPr>
          <w:rFonts w:asciiTheme="minorHAnsi" w:hAnsiTheme="minorHAnsi" w:cstheme="minorHAnsi"/>
          <w:sz w:val="22"/>
          <w:szCs w:val="22"/>
        </w:rPr>
        <w:t>ych Konsultacji</w:t>
      </w:r>
      <w:r w:rsidRPr="002723B1">
        <w:rPr>
          <w:rFonts w:asciiTheme="minorHAnsi" w:hAnsiTheme="minorHAnsi" w:cstheme="minorHAnsi"/>
          <w:sz w:val="22"/>
          <w:szCs w:val="22"/>
        </w:rPr>
        <w:t>;</w:t>
      </w:r>
    </w:p>
    <w:p w:rsidR="00901E75" w:rsidRPr="002723B1" w:rsidRDefault="00901E75" w:rsidP="001759F9">
      <w:pPr>
        <w:numPr>
          <w:ilvl w:val="1"/>
          <w:numId w:val="13"/>
        </w:numPr>
        <w:jc w:val="both"/>
        <w:rPr>
          <w:rFonts w:asciiTheme="minorHAnsi" w:hAnsiTheme="minorHAnsi" w:cstheme="minorHAnsi"/>
          <w:sz w:val="22"/>
          <w:szCs w:val="22"/>
        </w:rPr>
      </w:pPr>
      <w:r w:rsidRPr="002723B1">
        <w:rPr>
          <w:rFonts w:asciiTheme="minorHAnsi" w:hAnsiTheme="minorHAnsi" w:cstheme="minorHAnsi"/>
          <w:sz w:val="22"/>
          <w:szCs w:val="22"/>
        </w:rPr>
        <w:t>notatkę dla Działu Zamówień Publicznych zawierającą informację o przeprowadzony</w:t>
      </w:r>
      <w:r w:rsidR="00ED3F24">
        <w:rPr>
          <w:rFonts w:asciiTheme="minorHAnsi" w:hAnsiTheme="minorHAnsi" w:cstheme="minorHAnsi"/>
          <w:sz w:val="22"/>
          <w:szCs w:val="22"/>
        </w:rPr>
        <w:t xml:space="preserve">ch Konsultacjach </w:t>
      </w:r>
      <w:r w:rsidRPr="002723B1">
        <w:rPr>
          <w:rFonts w:asciiTheme="minorHAnsi" w:hAnsiTheme="minorHAnsi" w:cstheme="minorHAnsi"/>
          <w:sz w:val="22"/>
          <w:szCs w:val="22"/>
        </w:rPr>
        <w:t>w celu zamieszczenia tej informacji w ogłoszeniu o z</w:t>
      </w:r>
      <w:r w:rsidR="00ED3F24">
        <w:rPr>
          <w:rFonts w:asciiTheme="minorHAnsi" w:hAnsiTheme="minorHAnsi" w:cstheme="minorHAnsi"/>
          <w:sz w:val="22"/>
          <w:szCs w:val="22"/>
        </w:rPr>
        <w:t>a</w:t>
      </w:r>
      <w:r w:rsidRPr="002723B1">
        <w:rPr>
          <w:rFonts w:asciiTheme="minorHAnsi" w:hAnsiTheme="minorHAnsi" w:cstheme="minorHAnsi"/>
          <w:sz w:val="22"/>
          <w:szCs w:val="22"/>
        </w:rPr>
        <w:t xml:space="preserve">mówieniu zgodnie z art. </w:t>
      </w:r>
      <w:r w:rsidR="00ED3F24">
        <w:rPr>
          <w:rFonts w:asciiTheme="minorHAnsi" w:hAnsiTheme="minorHAnsi" w:cstheme="minorHAnsi"/>
          <w:sz w:val="22"/>
          <w:szCs w:val="22"/>
        </w:rPr>
        <w:t>84 ust. 4 Pzp</w:t>
      </w:r>
      <w:r w:rsidRPr="002723B1">
        <w:rPr>
          <w:rFonts w:asciiTheme="minorHAnsi" w:hAnsiTheme="minorHAnsi" w:cstheme="minorHAnsi"/>
          <w:sz w:val="22"/>
          <w:szCs w:val="22"/>
        </w:rPr>
        <w:t>;</w:t>
      </w:r>
    </w:p>
    <w:p w:rsidR="00901E75" w:rsidRPr="002723B1" w:rsidRDefault="00901E75" w:rsidP="001759F9">
      <w:pPr>
        <w:numPr>
          <w:ilvl w:val="1"/>
          <w:numId w:val="13"/>
        </w:numPr>
        <w:jc w:val="both"/>
        <w:rPr>
          <w:rFonts w:asciiTheme="minorHAnsi" w:hAnsiTheme="minorHAnsi" w:cstheme="minorHAnsi"/>
          <w:sz w:val="22"/>
          <w:szCs w:val="22"/>
        </w:rPr>
      </w:pPr>
      <w:r w:rsidRPr="002723B1">
        <w:rPr>
          <w:rFonts w:asciiTheme="minorHAnsi" w:hAnsiTheme="minorHAnsi" w:cstheme="minorHAnsi"/>
          <w:sz w:val="22"/>
          <w:szCs w:val="22"/>
        </w:rPr>
        <w:t xml:space="preserve">Rekomendacje dotyczące wykorzystania wiedzy uzyskanej w </w:t>
      </w:r>
      <w:r w:rsidR="00ED3F24">
        <w:rPr>
          <w:rFonts w:asciiTheme="minorHAnsi" w:hAnsiTheme="minorHAnsi" w:cstheme="minorHAnsi"/>
          <w:sz w:val="22"/>
          <w:szCs w:val="22"/>
        </w:rPr>
        <w:t xml:space="preserve">Konsultacji </w:t>
      </w:r>
      <w:r w:rsidRPr="002723B1">
        <w:rPr>
          <w:rFonts w:asciiTheme="minorHAnsi" w:hAnsiTheme="minorHAnsi" w:cstheme="minorHAnsi"/>
          <w:sz w:val="22"/>
          <w:szCs w:val="22"/>
        </w:rPr>
        <w:t>do sporządzenia opisu przedmiotu zamówienia, specyfikacji warunków zamówienia lub warunków umowy wraz z informacją o po</w:t>
      </w:r>
      <w:r w:rsidR="00ED3F24">
        <w:rPr>
          <w:rFonts w:asciiTheme="minorHAnsi" w:hAnsiTheme="minorHAnsi" w:cstheme="minorHAnsi"/>
          <w:sz w:val="22"/>
          <w:szCs w:val="22"/>
        </w:rPr>
        <w:t xml:space="preserve">dmiotach, które w Konsultacjach </w:t>
      </w:r>
      <w:r w:rsidRPr="002723B1">
        <w:rPr>
          <w:rFonts w:asciiTheme="minorHAnsi" w:hAnsiTheme="minorHAnsi" w:cstheme="minorHAnsi"/>
          <w:sz w:val="22"/>
          <w:szCs w:val="22"/>
        </w:rPr>
        <w:t xml:space="preserve">uczestniczyły, zgodnie z wymogami określonymi w art. </w:t>
      </w:r>
      <w:r w:rsidR="00D87E49">
        <w:rPr>
          <w:rFonts w:asciiTheme="minorHAnsi" w:hAnsiTheme="minorHAnsi" w:cstheme="minorHAnsi"/>
          <w:sz w:val="22"/>
          <w:szCs w:val="22"/>
        </w:rPr>
        <w:t>73 ust. 2 Pzp</w:t>
      </w:r>
      <w:r w:rsidRPr="002723B1">
        <w:rPr>
          <w:rFonts w:asciiTheme="minorHAnsi" w:hAnsiTheme="minorHAnsi" w:cstheme="minorHAnsi"/>
          <w:sz w:val="22"/>
          <w:szCs w:val="22"/>
        </w:rPr>
        <w:t>.</w:t>
      </w:r>
    </w:p>
    <w:p w:rsidR="00901E75" w:rsidRPr="002723B1" w:rsidRDefault="00901E75" w:rsidP="001759F9">
      <w:pPr>
        <w:numPr>
          <w:ilvl w:val="0"/>
          <w:numId w:val="13"/>
        </w:numPr>
        <w:jc w:val="both"/>
        <w:rPr>
          <w:rFonts w:asciiTheme="minorHAnsi" w:hAnsiTheme="minorHAnsi" w:cstheme="minorHAnsi"/>
          <w:sz w:val="22"/>
          <w:szCs w:val="22"/>
        </w:rPr>
      </w:pPr>
      <w:r w:rsidRPr="002723B1">
        <w:rPr>
          <w:rFonts w:asciiTheme="minorHAnsi" w:hAnsiTheme="minorHAnsi" w:cstheme="minorHAnsi"/>
          <w:sz w:val="22"/>
          <w:szCs w:val="22"/>
        </w:rPr>
        <w:t xml:space="preserve">O zakończeniu </w:t>
      </w:r>
      <w:r w:rsidR="00D87E49">
        <w:rPr>
          <w:rFonts w:asciiTheme="minorHAnsi" w:hAnsiTheme="minorHAnsi" w:cstheme="minorHAnsi"/>
          <w:sz w:val="22"/>
          <w:szCs w:val="22"/>
        </w:rPr>
        <w:t>Konsultacji</w:t>
      </w:r>
      <w:r w:rsidRPr="002723B1">
        <w:rPr>
          <w:rFonts w:asciiTheme="minorHAnsi" w:hAnsiTheme="minorHAnsi" w:cstheme="minorHAnsi"/>
          <w:sz w:val="22"/>
          <w:szCs w:val="22"/>
        </w:rPr>
        <w:t xml:space="preserve"> Komisja poinformuje wszystkie podmioty uczestniczące w </w:t>
      </w:r>
      <w:r w:rsidR="00D87E49">
        <w:rPr>
          <w:rFonts w:asciiTheme="minorHAnsi" w:hAnsiTheme="minorHAnsi" w:cstheme="minorHAnsi"/>
          <w:sz w:val="22"/>
          <w:szCs w:val="22"/>
        </w:rPr>
        <w:t>Konsultacjach</w:t>
      </w:r>
      <w:r w:rsidRPr="002723B1">
        <w:rPr>
          <w:rFonts w:asciiTheme="minorHAnsi" w:hAnsiTheme="minorHAnsi" w:cstheme="minorHAnsi"/>
          <w:sz w:val="22"/>
          <w:szCs w:val="22"/>
        </w:rPr>
        <w:t>.</w:t>
      </w:r>
    </w:p>
    <w:p w:rsidR="00901E75" w:rsidRPr="002723B1" w:rsidRDefault="00901E75" w:rsidP="001759F9">
      <w:pPr>
        <w:jc w:val="center"/>
        <w:rPr>
          <w:rFonts w:asciiTheme="minorHAnsi" w:hAnsiTheme="minorHAnsi" w:cstheme="minorHAnsi"/>
          <w:b/>
          <w:sz w:val="22"/>
          <w:szCs w:val="22"/>
        </w:rPr>
      </w:pPr>
      <w:r w:rsidRPr="002723B1">
        <w:rPr>
          <w:rFonts w:asciiTheme="minorHAnsi" w:hAnsiTheme="minorHAnsi" w:cstheme="minorHAnsi"/>
          <w:sz w:val="22"/>
          <w:szCs w:val="22"/>
        </w:rPr>
        <w:br/>
      </w:r>
      <w:r w:rsidRPr="002723B1">
        <w:rPr>
          <w:rFonts w:asciiTheme="minorHAnsi" w:hAnsiTheme="minorHAnsi" w:cstheme="minorHAnsi"/>
          <w:b/>
          <w:sz w:val="22"/>
          <w:szCs w:val="22"/>
        </w:rPr>
        <w:t>§12</w:t>
      </w:r>
    </w:p>
    <w:p w:rsidR="00901E75" w:rsidRPr="002723B1" w:rsidRDefault="00901E75" w:rsidP="001759F9">
      <w:pPr>
        <w:jc w:val="both"/>
        <w:rPr>
          <w:rFonts w:asciiTheme="minorHAnsi" w:hAnsiTheme="minorHAnsi" w:cstheme="minorHAnsi"/>
          <w:sz w:val="22"/>
          <w:szCs w:val="22"/>
        </w:rPr>
      </w:pPr>
      <w:r w:rsidRPr="002723B1">
        <w:rPr>
          <w:rFonts w:asciiTheme="minorHAnsi" w:hAnsiTheme="minorHAnsi" w:cstheme="minorHAnsi"/>
          <w:sz w:val="22"/>
          <w:szCs w:val="22"/>
        </w:rPr>
        <w:t>P</w:t>
      </w:r>
      <w:r w:rsidR="00D87E49">
        <w:rPr>
          <w:rFonts w:asciiTheme="minorHAnsi" w:hAnsiTheme="minorHAnsi" w:cstheme="minorHAnsi"/>
          <w:sz w:val="22"/>
          <w:szCs w:val="22"/>
        </w:rPr>
        <w:t xml:space="preserve">odmiotom, które uczestniczyły we wstępnych konsultacjach rynkowych </w:t>
      </w:r>
      <w:r w:rsidRPr="002723B1">
        <w:rPr>
          <w:rFonts w:asciiTheme="minorHAnsi" w:hAnsiTheme="minorHAnsi" w:cstheme="minorHAnsi"/>
          <w:sz w:val="22"/>
          <w:szCs w:val="22"/>
        </w:rPr>
        <w:t>zostaną zwrócone na ich wniosek wszelkie złożone przez nie plany, rysunki oraz inne podobne materiały.</w:t>
      </w:r>
    </w:p>
    <w:bookmarkEnd w:id="0"/>
    <w:p w:rsidR="00901E75" w:rsidRPr="002723B1" w:rsidRDefault="00901E75" w:rsidP="001759F9">
      <w:pPr>
        <w:jc w:val="both"/>
        <w:rPr>
          <w:rFonts w:asciiTheme="minorHAnsi" w:hAnsiTheme="minorHAnsi" w:cstheme="minorHAnsi"/>
          <w:sz w:val="22"/>
          <w:szCs w:val="22"/>
        </w:rPr>
      </w:pPr>
    </w:p>
    <w:p w:rsidR="00901E75" w:rsidRPr="002723B1" w:rsidRDefault="00901E75" w:rsidP="00901E75">
      <w:pPr>
        <w:jc w:val="right"/>
        <w:rPr>
          <w:rFonts w:asciiTheme="minorHAnsi" w:hAnsiTheme="minorHAnsi" w:cstheme="minorHAnsi"/>
          <w:sz w:val="20"/>
          <w:szCs w:val="20"/>
        </w:rPr>
      </w:pPr>
      <w:r w:rsidRPr="002723B1">
        <w:rPr>
          <w:rFonts w:asciiTheme="minorHAnsi" w:hAnsiTheme="minorHAnsi" w:cstheme="minorHAnsi"/>
        </w:rPr>
        <w:br w:type="page"/>
      </w:r>
      <w:r w:rsidRPr="002723B1">
        <w:rPr>
          <w:rFonts w:asciiTheme="minorHAnsi" w:hAnsiTheme="minorHAnsi" w:cstheme="minorHAnsi"/>
          <w:sz w:val="20"/>
          <w:szCs w:val="20"/>
        </w:rPr>
        <w:lastRenderedPageBreak/>
        <w:t>Załącznik nr 2 do ogłoszenia o </w:t>
      </w:r>
      <w:r w:rsidR="00D87E49">
        <w:rPr>
          <w:rFonts w:asciiTheme="minorHAnsi" w:hAnsiTheme="minorHAnsi" w:cstheme="minorHAnsi"/>
          <w:sz w:val="20"/>
          <w:szCs w:val="20"/>
        </w:rPr>
        <w:t>wstępnych konsultacjach rynkowych</w:t>
      </w:r>
    </w:p>
    <w:p w:rsidR="00901E75" w:rsidRPr="002723B1" w:rsidRDefault="0050653E" w:rsidP="00901E75">
      <w:pPr>
        <w:jc w:val="right"/>
        <w:rPr>
          <w:rFonts w:asciiTheme="minorHAnsi" w:hAnsiTheme="minorHAnsi" w:cstheme="minorHAnsi"/>
          <w:sz w:val="20"/>
          <w:szCs w:val="20"/>
        </w:rPr>
      </w:pPr>
      <w:r>
        <w:rPr>
          <w:rFonts w:asciiTheme="minorHAnsi" w:hAnsiTheme="minorHAnsi" w:cstheme="minorHAnsi"/>
          <w:sz w:val="20"/>
          <w:szCs w:val="20"/>
        </w:rPr>
        <w:t xml:space="preserve">(formularz wniosku) nr </w:t>
      </w:r>
      <w:r w:rsidR="00C34B2A">
        <w:rPr>
          <w:rFonts w:asciiTheme="minorHAnsi" w:hAnsiTheme="minorHAnsi" w:cstheme="minorHAnsi"/>
          <w:sz w:val="20"/>
          <w:szCs w:val="20"/>
        </w:rPr>
        <w:t>1/</w:t>
      </w:r>
      <w:r w:rsidR="00D87E49">
        <w:rPr>
          <w:rFonts w:asciiTheme="minorHAnsi" w:hAnsiTheme="minorHAnsi" w:cstheme="minorHAnsi"/>
          <w:sz w:val="20"/>
          <w:szCs w:val="20"/>
        </w:rPr>
        <w:t>WKR</w:t>
      </w:r>
      <w:r w:rsidR="00C34B2A">
        <w:rPr>
          <w:rFonts w:asciiTheme="minorHAnsi" w:hAnsiTheme="minorHAnsi" w:cstheme="minorHAnsi"/>
          <w:sz w:val="20"/>
          <w:szCs w:val="20"/>
        </w:rPr>
        <w:t>/22</w:t>
      </w:r>
    </w:p>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p>
    <w:p w:rsidR="00901E75" w:rsidRPr="002723B1" w:rsidRDefault="00901E75" w:rsidP="00901E75">
      <w:pPr>
        <w:jc w:val="center"/>
        <w:rPr>
          <w:rFonts w:asciiTheme="minorHAnsi" w:hAnsiTheme="minorHAnsi" w:cstheme="minorHAnsi"/>
          <w:b/>
        </w:rPr>
      </w:pPr>
      <w:r w:rsidRPr="002723B1">
        <w:rPr>
          <w:rFonts w:asciiTheme="minorHAnsi" w:hAnsiTheme="minorHAnsi" w:cstheme="minorHAnsi"/>
          <w:b/>
        </w:rPr>
        <w:t>WNIOSEK</w:t>
      </w:r>
    </w:p>
    <w:p w:rsidR="00901E75" w:rsidRPr="002723B1" w:rsidRDefault="00901E75" w:rsidP="00901E75">
      <w:pPr>
        <w:jc w:val="center"/>
        <w:rPr>
          <w:rFonts w:asciiTheme="minorHAnsi" w:hAnsiTheme="minorHAnsi" w:cstheme="minorHAnsi"/>
          <w:b/>
        </w:rPr>
      </w:pPr>
      <w:r w:rsidRPr="002723B1">
        <w:rPr>
          <w:rFonts w:asciiTheme="minorHAnsi" w:hAnsiTheme="minorHAnsi" w:cstheme="minorHAnsi"/>
          <w:b/>
        </w:rPr>
        <w:t>o dopuszczenie do udziału w</w:t>
      </w:r>
      <w:r w:rsidR="00D87E49">
        <w:rPr>
          <w:rFonts w:asciiTheme="minorHAnsi" w:hAnsiTheme="minorHAnsi" w:cstheme="minorHAnsi"/>
          <w:b/>
        </w:rPr>
        <w:t>e wstępnych konsultacjach rynkowych</w:t>
      </w:r>
    </w:p>
    <w:p w:rsidR="00901E75" w:rsidRPr="002723B1" w:rsidRDefault="00901E75" w:rsidP="00901E75">
      <w:pPr>
        <w:jc w:val="center"/>
        <w:rPr>
          <w:rFonts w:asciiTheme="minorHAnsi" w:hAnsiTheme="minorHAnsi" w:cstheme="minorHAnsi"/>
          <w:b/>
        </w:rPr>
      </w:pPr>
    </w:p>
    <w:p w:rsidR="00901E75" w:rsidRPr="002723B1" w:rsidRDefault="00901E75" w:rsidP="00901E75">
      <w:pPr>
        <w:jc w:val="center"/>
        <w:rPr>
          <w:rFonts w:asciiTheme="minorHAnsi" w:hAnsiTheme="minorHAnsi" w:cstheme="minorHAnsi"/>
          <w:b/>
        </w:rPr>
      </w:pPr>
    </w:p>
    <w:p w:rsidR="00901E75" w:rsidRPr="002723B1" w:rsidRDefault="00901E75" w:rsidP="00901E75">
      <w:pPr>
        <w:jc w:val="center"/>
        <w:rPr>
          <w:rFonts w:asciiTheme="minorHAnsi" w:hAnsiTheme="minorHAnsi" w:cstheme="minorHAnsi"/>
          <w:b/>
        </w:rPr>
      </w:pPr>
    </w:p>
    <w:p w:rsidR="00901E75" w:rsidRPr="002723B1" w:rsidRDefault="00901E75" w:rsidP="00901E75">
      <w:pPr>
        <w:rPr>
          <w:rFonts w:asciiTheme="minorHAnsi" w:hAnsiTheme="minorHAnsi" w:cstheme="minorHAnsi"/>
        </w:rPr>
      </w:pPr>
      <w:r w:rsidRPr="002723B1">
        <w:rPr>
          <w:rFonts w:asciiTheme="minorHAnsi" w:hAnsiTheme="minorHAnsi" w:cstheme="minorHAnsi"/>
        </w:rPr>
        <w:t>Uczestnik dialogu technicznego:</w:t>
      </w:r>
    </w:p>
    <w:tbl>
      <w:tblPr>
        <w:tblW w:w="0" w:type="dxa"/>
        <w:tblLayout w:type="fixed"/>
        <w:tblCellMar>
          <w:left w:w="40" w:type="dxa"/>
          <w:right w:w="40" w:type="dxa"/>
        </w:tblCellMar>
        <w:tblLook w:val="0000" w:firstRow="0" w:lastRow="0" w:firstColumn="0" w:lastColumn="0" w:noHBand="0" w:noVBand="0"/>
      </w:tblPr>
      <w:tblGrid>
        <w:gridCol w:w="4686"/>
        <w:gridCol w:w="4273"/>
      </w:tblGrid>
      <w:tr w:rsidR="00901E75" w:rsidRPr="002723B1" w:rsidTr="00901E75">
        <w:trPr>
          <w:trHeight w:hRule="exact" w:val="340"/>
        </w:trPr>
        <w:tc>
          <w:tcPr>
            <w:tcW w:w="468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Nazwa firmy*</w:t>
            </w:r>
          </w:p>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Adres</w:t>
            </w:r>
          </w:p>
        </w:tc>
      </w:tr>
      <w:tr w:rsidR="00901E75" w:rsidRPr="002723B1" w:rsidTr="00901E75">
        <w:trPr>
          <w:trHeight w:hRule="exact" w:val="775"/>
        </w:trPr>
        <w:tc>
          <w:tcPr>
            <w:tcW w:w="468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r>
    </w:tbl>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r w:rsidRPr="002723B1">
        <w:rPr>
          <w:rFonts w:asciiTheme="minorHAnsi" w:hAnsiTheme="minorHAnsi" w:cstheme="minorHAnsi"/>
        </w:rPr>
        <w:t>Osoba uprawniona do kontaktów:</w:t>
      </w:r>
    </w:p>
    <w:tbl>
      <w:tblPr>
        <w:tblW w:w="9028" w:type="dxa"/>
        <w:tblLayout w:type="fixed"/>
        <w:tblCellMar>
          <w:left w:w="40" w:type="dxa"/>
          <w:right w:w="40" w:type="dxa"/>
        </w:tblCellMar>
        <w:tblLook w:val="0000" w:firstRow="0" w:lastRow="0" w:firstColumn="0" w:lastColumn="0" w:noHBand="0" w:noVBand="0"/>
      </w:tblPr>
      <w:tblGrid>
        <w:gridCol w:w="2426"/>
        <w:gridCol w:w="6602"/>
      </w:tblGrid>
      <w:tr w:rsidR="00901E75" w:rsidRPr="002723B1" w:rsidTr="00901E75">
        <w:trPr>
          <w:trHeight w:hRule="exact" w:val="407"/>
        </w:trPr>
        <w:tc>
          <w:tcPr>
            <w:tcW w:w="242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Imię i Nazwisko</w:t>
            </w:r>
          </w:p>
          <w:p w:rsidR="00901E75" w:rsidRPr="002723B1" w:rsidRDefault="00901E75" w:rsidP="00901E75">
            <w:pPr>
              <w:rPr>
                <w:rFonts w:asciiTheme="minorHAnsi" w:hAnsiTheme="minorHAnsi" w:cstheme="minorHAnsi"/>
              </w:rPr>
            </w:pPr>
          </w:p>
        </w:tc>
        <w:tc>
          <w:tcPr>
            <w:tcW w:w="6602"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r>
      <w:tr w:rsidR="00901E75" w:rsidRPr="002723B1" w:rsidTr="00901E75">
        <w:trPr>
          <w:trHeight w:hRule="exact" w:val="412"/>
        </w:trPr>
        <w:tc>
          <w:tcPr>
            <w:tcW w:w="242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Adres</w:t>
            </w:r>
          </w:p>
        </w:tc>
        <w:tc>
          <w:tcPr>
            <w:tcW w:w="6602"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r>
      <w:tr w:rsidR="00901E75" w:rsidRPr="002723B1" w:rsidTr="00901E75">
        <w:trPr>
          <w:trHeight w:hRule="exact" w:val="407"/>
        </w:trPr>
        <w:tc>
          <w:tcPr>
            <w:tcW w:w="242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Adres e-mail</w:t>
            </w:r>
          </w:p>
        </w:tc>
        <w:tc>
          <w:tcPr>
            <w:tcW w:w="6602"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r>
      <w:tr w:rsidR="00901E75" w:rsidRPr="002723B1" w:rsidTr="00901E75">
        <w:trPr>
          <w:trHeight w:hRule="exact" w:val="412"/>
        </w:trPr>
        <w:tc>
          <w:tcPr>
            <w:tcW w:w="242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Nr telefonu</w:t>
            </w:r>
          </w:p>
        </w:tc>
        <w:tc>
          <w:tcPr>
            <w:tcW w:w="6602"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r>
      <w:tr w:rsidR="00901E75" w:rsidRPr="002723B1" w:rsidTr="00901E75">
        <w:trPr>
          <w:trHeight w:hRule="exact" w:val="412"/>
        </w:trPr>
        <w:tc>
          <w:tcPr>
            <w:tcW w:w="2426"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r w:rsidRPr="002723B1">
              <w:rPr>
                <w:rFonts w:asciiTheme="minorHAnsi" w:hAnsiTheme="minorHAnsi" w:cstheme="minorHAnsi"/>
              </w:rPr>
              <w:t>Nr faksu</w:t>
            </w:r>
          </w:p>
        </w:tc>
        <w:tc>
          <w:tcPr>
            <w:tcW w:w="6602" w:type="dxa"/>
            <w:tcBorders>
              <w:top w:val="single" w:sz="6" w:space="0" w:color="auto"/>
              <w:left w:val="single" w:sz="6" w:space="0" w:color="auto"/>
              <w:bottom w:val="single" w:sz="6" w:space="0" w:color="auto"/>
              <w:right w:val="single" w:sz="6" w:space="0" w:color="auto"/>
            </w:tcBorders>
            <w:shd w:val="clear" w:color="auto" w:fill="FFFFFF"/>
          </w:tcPr>
          <w:p w:rsidR="00901E75" w:rsidRPr="002723B1" w:rsidRDefault="00901E75" w:rsidP="00901E75">
            <w:pPr>
              <w:rPr>
                <w:rFonts w:asciiTheme="minorHAnsi" w:hAnsiTheme="minorHAnsi" w:cstheme="minorHAnsi"/>
              </w:rPr>
            </w:pPr>
          </w:p>
        </w:tc>
      </w:tr>
    </w:tbl>
    <w:p w:rsidR="00901E75" w:rsidRPr="002723B1" w:rsidRDefault="00901E75" w:rsidP="00901E75">
      <w:pPr>
        <w:rPr>
          <w:rFonts w:asciiTheme="minorHAnsi" w:hAnsiTheme="minorHAnsi" w:cstheme="minorHAnsi"/>
        </w:rPr>
      </w:pPr>
    </w:p>
    <w:p w:rsidR="00901E75" w:rsidRPr="002723B1" w:rsidRDefault="00901E75" w:rsidP="00846139">
      <w:pPr>
        <w:jc w:val="both"/>
        <w:rPr>
          <w:rFonts w:asciiTheme="minorHAnsi" w:hAnsiTheme="minorHAnsi" w:cstheme="minorHAnsi"/>
          <w:b/>
          <w:bCs/>
        </w:rPr>
      </w:pPr>
      <w:r w:rsidRPr="002723B1">
        <w:rPr>
          <w:rFonts w:asciiTheme="minorHAnsi" w:hAnsiTheme="minorHAnsi" w:cstheme="minorHAnsi"/>
        </w:rPr>
        <w:t xml:space="preserve">W odpowiedzi na ogłoszenie o </w:t>
      </w:r>
      <w:r w:rsidR="00D87E49">
        <w:rPr>
          <w:rFonts w:asciiTheme="minorHAnsi" w:hAnsiTheme="minorHAnsi" w:cstheme="minorHAnsi"/>
        </w:rPr>
        <w:t xml:space="preserve">wstępnych konsultacjach rynkowych </w:t>
      </w:r>
      <w:r w:rsidRPr="002723B1">
        <w:rPr>
          <w:rFonts w:asciiTheme="minorHAnsi" w:hAnsiTheme="minorHAnsi" w:cstheme="minorHAnsi"/>
        </w:rPr>
        <w:t xml:space="preserve">prowadzonym przez Uniwersytecki Szpital Kliniczny w Białymstoku dla przedsięwzięcia polegającego na: </w:t>
      </w:r>
      <w:r w:rsidRPr="002723B1">
        <w:rPr>
          <w:rFonts w:asciiTheme="minorHAnsi" w:hAnsiTheme="minorHAnsi" w:cstheme="minorHAnsi"/>
        </w:rPr>
        <w:tab/>
      </w:r>
      <w:r w:rsidRPr="002723B1">
        <w:rPr>
          <w:rFonts w:asciiTheme="minorHAnsi" w:hAnsiTheme="minorHAnsi" w:cstheme="minorHAnsi"/>
        </w:rPr>
        <w:br/>
      </w:r>
      <w:r w:rsidR="00C34B2A">
        <w:rPr>
          <w:rFonts w:asciiTheme="minorHAnsi" w:hAnsiTheme="minorHAnsi" w:cstheme="minorHAnsi"/>
          <w:b/>
        </w:rPr>
        <w:t xml:space="preserve">budowie i uruchomieniu spalarni odpadów medycznych przy ulicy Żurawiej 14 na terenie </w:t>
      </w:r>
      <w:r w:rsidR="00C34B2A" w:rsidRPr="002723B1">
        <w:rPr>
          <w:rFonts w:asciiTheme="minorHAnsi" w:hAnsiTheme="minorHAnsi" w:cstheme="minorHAnsi"/>
          <w:b/>
        </w:rPr>
        <w:t>USK w Białymstoku</w:t>
      </w:r>
      <w:r w:rsidR="0050653E" w:rsidRPr="0050653E">
        <w:rPr>
          <w:rFonts w:ascii="Calibri" w:hAnsi="Calibri" w:cs="Calibri"/>
          <w:sz w:val="22"/>
          <w:szCs w:val="22"/>
        </w:rPr>
        <w:t>.</w:t>
      </w:r>
      <w:r w:rsidR="0050653E" w:rsidRPr="0050653E">
        <w:rPr>
          <w:rFonts w:ascii="Calibri" w:hAnsi="Calibri" w:cs="Calibri"/>
        </w:rPr>
        <w:t xml:space="preserve"> </w:t>
      </w:r>
      <w:r w:rsidR="00C34B2A">
        <w:rPr>
          <w:rFonts w:ascii="Calibri" w:hAnsi="Calibri" w:cs="Calibri"/>
        </w:rPr>
        <w:t>D</w:t>
      </w:r>
      <w:r w:rsidRPr="002723B1">
        <w:rPr>
          <w:rFonts w:asciiTheme="minorHAnsi" w:hAnsiTheme="minorHAnsi" w:cstheme="minorHAnsi"/>
        </w:rPr>
        <w:t>ziałając w imieniu wyżej wskazanego podmiotu (uczestnika</w:t>
      </w:r>
      <w:r w:rsidR="00D87E49">
        <w:rPr>
          <w:rFonts w:asciiTheme="minorHAnsi" w:hAnsiTheme="minorHAnsi" w:cstheme="minorHAnsi"/>
        </w:rPr>
        <w:t xml:space="preserve"> wstępnych konsultacji rynkowcyh</w:t>
      </w:r>
      <w:r w:rsidRPr="002723B1">
        <w:rPr>
          <w:rFonts w:asciiTheme="minorHAnsi" w:hAnsiTheme="minorHAnsi" w:cstheme="minorHAnsi"/>
        </w:rPr>
        <w:t>) oświadczam, że:</w:t>
      </w:r>
    </w:p>
    <w:p w:rsidR="00901E75" w:rsidRPr="002723B1" w:rsidRDefault="00901E75" w:rsidP="00901E75">
      <w:pPr>
        <w:numPr>
          <w:ilvl w:val="0"/>
          <w:numId w:val="14"/>
        </w:numPr>
        <w:rPr>
          <w:rFonts w:asciiTheme="minorHAnsi" w:hAnsiTheme="minorHAnsi" w:cstheme="minorHAnsi"/>
        </w:rPr>
      </w:pPr>
      <w:r w:rsidRPr="002723B1">
        <w:rPr>
          <w:rFonts w:asciiTheme="minorHAnsi" w:hAnsiTheme="minorHAnsi" w:cstheme="minorHAnsi"/>
        </w:rPr>
        <w:t>zapoznałem się z treścią ogłoszenia o</w:t>
      </w:r>
      <w:r w:rsidR="00D87E49">
        <w:rPr>
          <w:rFonts w:asciiTheme="minorHAnsi" w:hAnsiTheme="minorHAnsi" w:cstheme="minorHAnsi"/>
        </w:rPr>
        <w:t xml:space="preserve"> wstępnych konsultacjach rynkowych</w:t>
      </w:r>
      <w:r w:rsidRPr="002723B1">
        <w:rPr>
          <w:rFonts w:asciiTheme="minorHAnsi" w:hAnsiTheme="minorHAnsi" w:cstheme="minorHAnsi"/>
        </w:rPr>
        <w:t>,</w:t>
      </w:r>
    </w:p>
    <w:p w:rsidR="00901E75" w:rsidRPr="002723B1" w:rsidRDefault="00901E75" w:rsidP="00901E75">
      <w:pPr>
        <w:numPr>
          <w:ilvl w:val="0"/>
          <w:numId w:val="14"/>
        </w:numPr>
        <w:rPr>
          <w:rFonts w:asciiTheme="minorHAnsi" w:hAnsiTheme="minorHAnsi" w:cstheme="minorHAnsi"/>
        </w:rPr>
      </w:pPr>
      <w:r w:rsidRPr="002723B1">
        <w:rPr>
          <w:rFonts w:asciiTheme="minorHAnsi" w:hAnsiTheme="minorHAnsi" w:cstheme="minorHAnsi"/>
        </w:rPr>
        <w:t>wyrażam gotowość do wzięcia udziału w</w:t>
      </w:r>
      <w:r w:rsidR="00D87E49">
        <w:rPr>
          <w:rFonts w:asciiTheme="minorHAnsi" w:hAnsiTheme="minorHAnsi" w:cstheme="minorHAnsi"/>
        </w:rPr>
        <w:t>e wstępnych konsultacjach rynkowych</w:t>
      </w:r>
      <w:r w:rsidRPr="002723B1">
        <w:rPr>
          <w:rFonts w:asciiTheme="minorHAnsi" w:hAnsiTheme="minorHAnsi" w:cstheme="minorHAnsi"/>
        </w:rPr>
        <w:t>.</w:t>
      </w:r>
    </w:p>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p>
    <w:p w:rsidR="00C34B2A" w:rsidRDefault="00901E75" w:rsidP="00901E75">
      <w:pPr>
        <w:rPr>
          <w:rFonts w:asciiTheme="minorHAnsi" w:hAnsiTheme="minorHAnsi" w:cstheme="minorHAnsi"/>
        </w:rPr>
      </w:pPr>
      <w:r w:rsidRPr="002723B1">
        <w:rPr>
          <w:rFonts w:asciiTheme="minorHAnsi" w:hAnsiTheme="minorHAnsi" w:cstheme="minorHAnsi"/>
        </w:rPr>
        <w:t>Miejscowość, data:</w:t>
      </w:r>
    </w:p>
    <w:p w:rsidR="00901E75" w:rsidRDefault="00901E75" w:rsidP="00901E75">
      <w:pPr>
        <w:rPr>
          <w:rFonts w:asciiTheme="minorHAnsi" w:hAnsiTheme="minorHAnsi" w:cstheme="minorHAnsi"/>
        </w:rPr>
      </w:pPr>
      <w:r w:rsidRPr="002723B1">
        <w:rPr>
          <w:rFonts w:asciiTheme="minorHAnsi" w:hAnsiTheme="minorHAnsi" w:cstheme="minorHAnsi"/>
        </w:rPr>
        <w:br/>
        <w:t xml:space="preserve"> ………………………………………………………………………………………………………………………………………</w:t>
      </w:r>
      <w:r w:rsidR="00C34B2A">
        <w:rPr>
          <w:rFonts w:asciiTheme="minorHAnsi" w:hAnsiTheme="minorHAnsi" w:cstheme="minorHAnsi"/>
        </w:rPr>
        <w:t>………</w:t>
      </w:r>
      <w:r w:rsidRPr="002723B1">
        <w:rPr>
          <w:rFonts w:asciiTheme="minorHAnsi" w:hAnsiTheme="minorHAnsi" w:cstheme="minorHAnsi"/>
        </w:rPr>
        <w:br/>
        <w:t>Imię i Nazwisko osoby(osób) upoważnionej do występowania w imieniu wnioskodawcy:</w:t>
      </w:r>
    </w:p>
    <w:p w:rsidR="00C34B2A" w:rsidRPr="002723B1" w:rsidRDefault="00C34B2A" w:rsidP="00901E75">
      <w:pPr>
        <w:rPr>
          <w:rFonts w:asciiTheme="minorHAnsi" w:hAnsiTheme="minorHAnsi" w:cstheme="minorHAnsi"/>
        </w:rPr>
      </w:pPr>
    </w:p>
    <w:p w:rsidR="00901E75" w:rsidRPr="002723B1" w:rsidRDefault="00901E75" w:rsidP="00901E75">
      <w:pPr>
        <w:rPr>
          <w:rFonts w:asciiTheme="minorHAnsi" w:hAnsiTheme="minorHAnsi" w:cstheme="minorHAnsi"/>
        </w:rPr>
      </w:pPr>
    </w:p>
    <w:p w:rsidR="00901E75" w:rsidRPr="002723B1" w:rsidRDefault="00901E75" w:rsidP="00901E75">
      <w:pPr>
        <w:rPr>
          <w:rFonts w:asciiTheme="minorHAnsi" w:hAnsiTheme="minorHAnsi" w:cstheme="minorHAnsi"/>
        </w:rPr>
      </w:pPr>
      <w:r w:rsidRPr="002723B1">
        <w:rPr>
          <w:rFonts w:asciiTheme="minorHAnsi" w:hAnsiTheme="minorHAnsi" w:cstheme="minorHAnsi"/>
        </w:rPr>
        <w:t>………………………………………………………………</w:t>
      </w:r>
      <w:r w:rsidR="00C34B2A">
        <w:rPr>
          <w:rFonts w:asciiTheme="minorHAnsi" w:hAnsiTheme="minorHAnsi" w:cstheme="minorHAnsi"/>
        </w:rPr>
        <w:t>……………………………………………………………………………</w:t>
      </w:r>
    </w:p>
    <w:p w:rsidR="00D07057" w:rsidRPr="002723B1" w:rsidRDefault="00D07057">
      <w:pPr>
        <w:rPr>
          <w:rFonts w:asciiTheme="minorHAnsi" w:hAnsiTheme="minorHAnsi" w:cstheme="minorHAnsi"/>
        </w:rPr>
      </w:pPr>
    </w:p>
    <w:p w:rsidR="00D87E49" w:rsidRDefault="00901E75" w:rsidP="0050653E">
      <w:pPr>
        <w:jc w:val="right"/>
        <w:rPr>
          <w:rFonts w:ascii="Calibri" w:hAnsi="Calibri" w:cs="Calibri"/>
          <w:sz w:val="22"/>
          <w:szCs w:val="22"/>
        </w:rPr>
      </w:pPr>
      <w:r w:rsidRPr="002723B1">
        <w:rPr>
          <w:rFonts w:asciiTheme="minorHAnsi" w:hAnsiTheme="minorHAnsi" w:cstheme="minorHAnsi"/>
        </w:rPr>
        <w:br w:type="page"/>
      </w:r>
      <w:r w:rsidR="0050653E" w:rsidRPr="0050653E">
        <w:rPr>
          <w:rFonts w:ascii="Calibri" w:hAnsi="Calibri" w:cs="Calibri"/>
          <w:sz w:val="22"/>
          <w:szCs w:val="22"/>
        </w:rPr>
        <w:lastRenderedPageBreak/>
        <w:t xml:space="preserve">Załącznik nr 3 </w:t>
      </w:r>
    </w:p>
    <w:p w:rsidR="0050653E" w:rsidRPr="0050653E" w:rsidRDefault="0050653E" w:rsidP="0050653E">
      <w:pPr>
        <w:jc w:val="right"/>
        <w:rPr>
          <w:rFonts w:ascii="Calibri" w:hAnsi="Calibri" w:cs="Calibri"/>
          <w:sz w:val="22"/>
          <w:szCs w:val="22"/>
        </w:rPr>
      </w:pPr>
      <w:r w:rsidRPr="0050653E">
        <w:rPr>
          <w:rFonts w:ascii="Calibri" w:hAnsi="Calibri" w:cs="Calibri"/>
          <w:sz w:val="22"/>
          <w:szCs w:val="22"/>
        </w:rPr>
        <w:t xml:space="preserve">do </w:t>
      </w:r>
      <w:r w:rsidR="00D87E49">
        <w:rPr>
          <w:rFonts w:ascii="Calibri" w:hAnsi="Calibri" w:cs="Calibri"/>
          <w:sz w:val="22"/>
          <w:szCs w:val="22"/>
        </w:rPr>
        <w:t>występnych</w:t>
      </w:r>
      <w:r w:rsidRPr="0050653E">
        <w:rPr>
          <w:rFonts w:ascii="Calibri" w:hAnsi="Calibri" w:cs="Calibri"/>
          <w:sz w:val="22"/>
          <w:szCs w:val="22"/>
        </w:rPr>
        <w:t xml:space="preserve"> </w:t>
      </w:r>
      <w:r w:rsidR="00D87E49">
        <w:rPr>
          <w:rFonts w:ascii="Calibri" w:hAnsi="Calibri" w:cs="Calibri"/>
          <w:sz w:val="22"/>
          <w:szCs w:val="22"/>
        </w:rPr>
        <w:t xml:space="preserve">konsultacji rynkowych </w:t>
      </w:r>
      <w:r w:rsidRPr="0050653E">
        <w:rPr>
          <w:rFonts w:ascii="Calibri" w:hAnsi="Calibri" w:cs="Calibri"/>
          <w:sz w:val="22"/>
          <w:szCs w:val="22"/>
        </w:rPr>
        <w:t xml:space="preserve">nr </w:t>
      </w:r>
      <w:r w:rsidR="00C34B2A">
        <w:rPr>
          <w:rFonts w:ascii="Calibri" w:hAnsi="Calibri" w:cs="Calibri"/>
          <w:sz w:val="22"/>
          <w:szCs w:val="22"/>
        </w:rPr>
        <w:t>1/</w:t>
      </w:r>
      <w:r w:rsidR="00D87E49">
        <w:rPr>
          <w:rFonts w:ascii="Calibri" w:hAnsi="Calibri" w:cs="Calibri"/>
          <w:sz w:val="22"/>
          <w:szCs w:val="22"/>
        </w:rPr>
        <w:t>WKR</w:t>
      </w:r>
      <w:r w:rsidR="00C34B2A">
        <w:rPr>
          <w:rFonts w:ascii="Calibri" w:hAnsi="Calibri" w:cs="Calibri"/>
          <w:sz w:val="22"/>
          <w:szCs w:val="22"/>
        </w:rPr>
        <w:t>/22</w:t>
      </w:r>
    </w:p>
    <w:p w:rsidR="0050653E" w:rsidRPr="0050653E" w:rsidRDefault="0050653E" w:rsidP="0050653E">
      <w:pPr>
        <w:rPr>
          <w:rFonts w:ascii="Calibri" w:hAnsi="Calibri" w:cs="Calibri"/>
          <w:sz w:val="22"/>
          <w:szCs w:val="22"/>
        </w:rPr>
      </w:pPr>
    </w:p>
    <w:p w:rsidR="0050653E" w:rsidRPr="0050653E" w:rsidRDefault="0050653E" w:rsidP="0050653E">
      <w:pPr>
        <w:jc w:val="center"/>
        <w:rPr>
          <w:rFonts w:ascii="Calibri" w:hAnsi="Calibri" w:cs="Calibri"/>
          <w:b/>
          <w:sz w:val="22"/>
          <w:szCs w:val="22"/>
        </w:rPr>
      </w:pPr>
      <w:r w:rsidRPr="0050653E">
        <w:rPr>
          <w:rFonts w:ascii="Calibri" w:hAnsi="Calibri" w:cs="Calibri"/>
          <w:b/>
          <w:sz w:val="22"/>
          <w:szCs w:val="22"/>
        </w:rPr>
        <w:t xml:space="preserve">WSTĘPNY OPIS PRZEDMIOTU ZAMÓWIENIA </w:t>
      </w:r>
    </w:p>
    <w:p w:rsidR="0050653E" w:rsidRPr="0050653E" w:rsidRDefault="0050653E" w:rsidP="0050653E">
      <w:pPr>
        <w:jc w:val="center"/>
        <w:rPr>
          <w:rFonts w:ascii="Calibri" w:hAnsi="Calibri" w:cs="Calibri"/>
          <w:b/>
          <w:sz w:val="22"/>
          <w:szCs w:val="22"/>
        </w:rPr>
      </w:pPr>
    </w:p>
    <w:p w:rsidR="0050653E" w:rsidRPr="0050653E" w:rsidRDefault="0050653E" w:rsidP="0050653E">
      <w:pPr>
        <w:jc w:val="center"/>
        <w:rPr>
          <w:rFonts w:ascii="Calibri" w:hAnsi="Calibri" w:cs="Calibri"/>
          <w:b/>
          <w:sz w:val="22"/>
          <w:szCs w:val="22"/>
        </w:rPr>
      </w:pPr>
    </w:p>
    <w:p w:rsidR="009E1018" w:rsidRDefault="0050653E" w:rsidP="00D7637E">
      <w:pPr>
        <w:jc w:val="both"/>
        <w:rPr>
          <w:rFonts w:ascii="Calibri" w:hAnsi="Calibri" w:cs="Calibri"/>
        </w:rPr>
      </w:pPr>
      <w:r w:rsidRPr="0050653E">
        <w:rPr>
          <w:rFonts w:ascii="Calibri" w:hAnsi="Calibri" w:cs="Calibri"/>
          <w:sz w:val="22"/>
          <w:szCs w:val="22"/>
        </w:rPr>
        <w:tab/>
      </w:r>
      <w:r w:rsidRPr="0050653E">
        <w:rPr>
          <w:rFonts w:ascii="Calibri" w:hAnsi="Calibri" w:cs="Calibri"/>
        </w:rPr>
        <w:t>W związku</w:t>
      </w:r>
      <w:r w:rsidR="009E1018">
        <w:rPr>
          <w:rFonts w:ascii="Calibri" w:hAnsi="Calibri" w:cs="Calibri"/>
        </w:rPr>
        <w:t xml:space="preserve"> z ponoszeniem wysokich kosztów utylizacji odpadów niebezpiecznych, na co wpływa między innymi, niewystarczająca wydajność szpitalnej spalarni odpadów medycznych, konieczne jest opracowanie technologii nowej instalacji termicznej utylizacji odpadów medycznych niebezpiecznych. Celem jest osiągnięcie maksymalnych oszczędności w utylizacji własnych odpadów oraz zyski wynikające z utylizacji odpadów medycznych niebezpiecznych z innych jednostek w województwie.</w:t>
      </w:r>
    </w:p>
    <w:p w:rsidR="009E1018" w:rsidRDefault="009E1018" w:rsidP="00D7637E">
      <w:pPr>
        <w:jc w:val="both"/>
        <w:rPr>
          <w:rFonts w:ascii="Calibri" w:hAnsi="Calibri" w:cs="Calibri"/>
        </w:rPr>
      </w:pPr>
      <w:r>
        <w:rPr>
          <w:rFonts w:ascii="Calibri" w:hAnsi="Calibri" w:cs="Calibri"/>
        </w:rPr>
        <w:tab/>
        <w:t>Nowa instalacja ma pozwolić na bieżącą utylizację odpadów powstających w USKwB zarówno w czasie Pandemii Covid19 jak również w normalnym trybie pracy.</w:t>
      </w:r>
      <w:r w:rsidR="002A407A">
        <w:rPr>
          <w:rFonts w:ascii="Calibri" w:hAnsi="Calibri" w:cs="Calibri"/>
        </w:rPr>
        <w:t xml:space="preserve"> Taka technologia pozwoli uzyskać duże oszczędności jak również zlikwiduje problem dużej ilości odpadów niebezpiecznych.</w:t>
      </w:r>
    </w:p>
    <w:p w:rsidR="002A407A" w:rsidRDefault="002A407A" w:rsidP="00D7637E">
      <w:pPr>
        <w:jc w:val="both"/>
        <w:rPr>
          <w:rFonts w:ascii="Calibri" w:hAnsi="Calibri" w:cs="Calibri"/>
        </w:rPr>
      </w:pPr>
      <w:r>
        <w:rPr>
          <w:rFonts w:ascii="Calibri" w:hAnsi="Calibri" w:cs="Calibri"/>
        </w:rPr>
        <w:tab/>
        <w:t xml:space="preserve">W trakcie trwania </w:t>
      </w:r>
      <w:r w:rsidR="007C0093">
        <w:rPr>
          <w:rFonts w:ascii="Calibri" w:hAnsi="Calibri" w:cs="Calibri"/>
        </w:rPr>
        <w:t xml:space="preserve">Konsultacji </w:t>
      </w:r>
      <w:r>
        <w:rPr>
          <w:rFonts w:ascii="Calibri" w:hAnsi="Calibri" w:cs="Calibri"/>
        </w:rPr>
        <w:t>jest uzyskanie informacji na temat:</w:t>
      </w:r>
    </w:p>
    <w:p w:rsidR="002A407A" w:rsidRDefault="002A407A" w:rsidP="00D7637E">
      <w:pPr>
        <w:jc w:val="both"/>
        <w:rPr>
          <w:rFonts w:ascii="Calibri" w:hAnsi="Calibri" w:cs="Calibri"/>
        </w:rPr>
      </w:pPr>
    </w:p>
    <w:p w:rsidR="002A407A" w:rsidRDefault="002A407A" w:rsidP="002A407A">
      <w:pPr>
        <w:pStyle w:val="Akapitzlist"/>
        <w:numPr>
          <w:ilvl w:val="0"/>
          <w:numId w:val="16"/>
        </w:numPr>
        <w:jc w:val="both"/>
        <w:rPr>
          <w:rFonts w:ascii="Calibri" w:hAnsi="Calibri" w:cs="Calibri"/>
        </w:rPr>
      </w:pPr>
      <w:r>
        <w:rPr>
          <w:rFonts w:ascii="Calibri" w:hAnsi="Calibri" w:cs="Calibri"/>
        </w:rPr>
        <w:t>rodzaju pieca</w:t>
      </w:r>
    </w:p>
    <w:p w:rsidR="002A407A" w:rsidRDefault="002A407A" w:rsidP="002A407A">
      <w:pPr>
        <w:pStyle w:val="Akapitzlist"/>
        <w:numPr>
          <w:ilvl w:val="0"/>
          <w:numId w:val="16"/>
        </w:numPr>
        <w:jc w:val="both"/>
        <w:rPr>
          <w:rFonts w:ascii="Calibri" w:hAnsi="Calibri" w:cs="Calibri"/>
        </w:rPr>
      </w:pPr>
      <w:r>
        <w:rPr>
          <w:rFonts w:ascii="Calibri" w:hAnsi="Calibri" w:cs="Calibri"/>
        </w:rPr>
        <w:t>wydajność instalacji dobowa/roczna</w:t>
      </w:r>
    </w:p>
    <w:p w:rsidR="002A407A" w:rsidRDefault="002A407A" w:rsidP="002A407A">
      <w:pPr>
        <w:pStyle w:val="Akapitzlist"/>
        <w:numPr>
          <w:ilvl w:val="0"/>
          <w:numId w:val="16"/>
        </w:numPr>
        <w:jc w:val="both"/>
        <w:rPr>
          <w:rFonts w:ascii="Calibri" w:hAnsi="Calibri" w:cs="Calibri"/>
        </w:rPr>
      </w:pPr>
      <w:r>
        <w:rPr>
          <w:rFonts w:ascii="Calibri" w:hAnsi="Calibri" w:cs="Calibri"/>
        </w:rPr>
        <w:t>rodzaje utylizowanych odpadów</w:t>
      </w:r>
    </w:p>
    <w:p w:rsidR="002A407A" w:rsidRDefault="002A407A" w:rsidP="002A407A">
      <w:pPr>
        <w:pStyle w:val="Akapitzlist"/>
        <w:numPr>
          <w:ilvl w:val="0"/>
          <w:numId w:val="16"/>
        </w:numPr>
        <w:jc w:val="both"/>
        <w:rPr>
          <w:rFonts w:ascii="Calibri" w:hAnsi="Calibri" w:cs="Calibri"/>
        </w:rPr>
      </w:pPr>
      <w:r>
        <w:rPr>
          <w:rFonts w:ascii="Calibri" w:hAnsi="Calibri" w:cs="Calibri"/>
        </w:rPr>
        <w:t>ilość odpadów po procesowych – minimalizacja ilości</w:t>
      </w:r>
    </w:p>
    <w:p w:rsidR="002A407A" w:rsidRDefault="002A407A" w:rsidP="002A407A">
      <w:pPr>
        <w:pStyle w:val="Akapitzlist"/>
        <w:numPr>
          <w:ilvl w:val="0"/>
          <w:numId w:val="16"/>
        </w:numPr>
        <w:jc w:val="both"/>
        <w:rPr>
          <w:rFonts w:ascii="Calibri" w:hAnsi="Calibri" w:cs="Calibri"/>
        </w:rPr>
      </w:pPr>
      <w:r>
        <w:rPr>
          <w:rFonts w:ascii="Calibri" w:hAnsi="Calibri" w:cs="Calibri"/>
        </w:rPr>
        <w:t>utylizacja odpadów po procesowych</w:t>
      </w:r>
    </w:p>
    <w:p w:rsidR="002A407A" w:rsidRDefault="002A407A" w:rsidP="002A407A">
      <w:pPr>
        <w:pStyle w:val="Akapitzlist"/>
        <w:numPr>
          <w:ilvl w:val="0"/>
          <w:numId w:val="16"/>
        </w:numPr>
        <w:jc w:val="both"/>
        <w:rPr>
          <w:rFonts w:ascii="Calibri" w:hAnsi="Calibri" w:cs="Calibri"/>
        </w:rPr>
      </w:pPr>
      <w:r>
        <w:rPr>
          <w:rFonts w:ascii="Calibri" w:hAnsi="Calibri" w:cs="Calibri"/>
        </w:rPr>
        <w:t>zakres prac budowlanych</w:t>
      </w:r>
    </w:p>
    <w:p w:rsidR="002A407A" w:rsidRDefault="002A407A" w:rsidP="002A407A">
      <w:pPr>
        <w:pStyle w:val="Akapitzlist"/>
        <w:numPr>
          <w:ilvl w:val="0"/>
          <w:numId w:val="16"/>
        </w:numPr>
        <w:jc w:val="both"/>
        <w:rPr>
          <w:rFonts w:ascii="Calibri" w:hAnsi="Calibri" w:cs="Calibri"/>
        </w:rPr>
      </w:pPr>
      <w:r>
        <w:rPr>
          <w:rFonts w:ascii="Calibri" w:hAnsi="Calibri" w:cs="Calibri"/>
        </w:rPr>
        <w:t>urządzenia peryferyjne</w:t>
      </w:r>
    </w:p>
    <w:p w:rsidR="002A407A" w:rsidRDefault="002A407A" w:rsidP="002A407A">
      <w:pPr>
        <w:pStyle w:val="Akapitzlist"/>
        <w:numPr>
          <w:ilvl w:val="0"/>
          <w:numId w:val="16"/>
        </w:numPr>
        <w:jc w:val="both"/>
        <w:rPr>
          <w:rFonts w:ascii="Calibri" w:hAnsi="Calibri" w:cs="Calibri"/>
        </w:rPr>
      </w:pPr>
      <w:r>
        <w:rPr>
          <w:rFonts w:ascii="Calibri" w:hAnsi="Calibri" w:cs="Calibri"/>
        </w:rPr>
        <w:t>zagospodarowanie terenu</w:t>
      </w:r>
    </w:p>
    <w:p w:rsidR="002A407A" w:rsidRPr="002A407A" w:rsidRDefault="002A407A" w:rsidP="002A407A">
      <w:pPr>
        <w:pStyle w:val="Akapitzlist"/>
        <w:numPr>
          <w:ilvl w:val="0"/>
          <w:numId w:val="16"/>
        </w:numPr>
        <w:jc w:val="both"/>
        <w:rPr>
          <w:rFonts w:ascii="Calibri" w:hAnsi="Calibri" w:cs="Calibri"/>
        </w:rPr>
      </w:pPr>
      <w:r>
        <w:rPr>
          <w:rFonts w:ascii="Calibri" w:hAnsi="Calibri" w:cs="Calibri"/>
        </w:rPr>
        <w:t>szacunek finansowy projektu ze stopą zwrotu</w:t>
      </w:r>
    </w:p>
    <w:p w:rsidR="002A407A" w:rsidRDefault="002A407A" w:rsidP="00D7637E">
      <w:pPr>
        <w:jc w:val="both"/>
        <w:rPr>
          <w:rFonts w:ascii="Calibri" w:hAnsi="Calibri" w:cs="Calibri"/>
        </w:rPr>
      </w:pPr>
    </w:p>
    <w:p w:rsidR="009E1018" w:rsidRDefault="009E1018" w:rsidP="00D7637E">
      <w:pPr>
        <w:jc w:val="both"/>
        <w:rPr>
          <w:rFonts w:ascii="Calibri" w:hAnsi="Calibri" w:cs="Calibri"/>
        </w:rPr>
      </w:pPr>
    </w:p>
    <w:p w:rsidR="0050653E" w:rsidRPr="0050653E" w:rsidRDefault="0050653E" w:rsidP="002A407A">
      <w:pPr>
        <w:ind w:firstLine="360"/>
        <w:jc w:val="both"/>
        <w:rPr>
          <w:rFonts w:ascii="Calibri" w:hAnsi="Calibri" w:cs="Calibri"/>
        </w:rPr>
      </w:pPr>
      <w:r w:rsidRPr="0050653E">
        <w:rPr>
          <w:rFonts w:ascii="Calibri" w:hAnsi="Calibri" w:cs="Calibri"/>
        </w:rPr>
        <w:t xml:space="preserve">Przedmiotem </w:t>
      </w:r>
      <w:r w:rsidR="007C0093">
        <w:rPr>
          <w:rFonts w:ascii="Calibri" w:hAnsi="Calibri" w:cs="Calibri"/>
        </w:rPr>
        <w:t xml:space="preserve">Konsultacji </w:t>
      </w:r>
      <w:r w:rsidRPr="0050653E">
        <w:rPr>
          <w:rFonts w:ascii="Calibri" w:hAnsi="Calibri" w:cs="Calibri"/>
        </w:rPr>
        <w:t xml:space="preserve">będą zagadnienia techniczne, ekonomiczne, organizacyjne i prawne związane z przygotowaniem planowanego postępowania. </w:t>
      </w:r>
    </w:p>
    <w:p w:rsidR="00BB561E" w:rsidRPr="002723B1" w:rsidRDefault="00BB561E" w:rsidP="00D7637E">
      <w:pPr>
        <w:jc w:val="both"/>
        <w:rPr>
          <w:rFonts w:asciiTheme="minorHAnsi" w:hAnsiTheme="minorHAnsi" w:cstheme="minorHAnsi"/>
          <w:sz w:val="20"/>
          <w:szCs w:val="20"/>
        </w:rPr>
      </w:pPr>
    </w:p>
    <w:sectPr w:rsidR="00BB561E" w:rsidRPr="002723B1" w:rsidSect="00B406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B4" w:rsidRDefault="00455EB4" w:rsidP="00455EB4">
      <w:r>
        <w:separator/>
      </w:r>
    </w:p>
  </w:endnote>
  <w:endnote w:type="continuationSeparator" w:id="0">
    <w:p w:rsidR="00455EB4" w:rsidRDefault="00455EB4" w:rsidP="004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B4" w:rsidRDefault="00455EB4" w:rsidP="00455EB4">
      <w:r>
        <w:separator/>
      </w:r>
    </w:p>
  </w:footnote>
  <w:footnote w:type="continuationSeparator" w:id="0">
    <w:p w:rsidR="00455EB4" w:rsidRDefault="00455EB4" w:rsidP="0045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87F"/>
    <w:multiLevelType w:val="hybridMultilevel"/>
    <w:tmpl w:val="E13EAC56"/>
    <w:lvl w:ilvl="0" w:tplc="F81E1F98">
      <w:start w:val="1"/>
      <w:numFmt w:val="decimal"/>
      <w:lvlText w:val="%1."/>
      <w:lvlJc w:val="left"/>
      <w:pPr>
        <w:tabs>
          <w:tab w:val="num" w:pos="357"/>
        </w:tabs>
        <w:ind w:left="357" w:hanging="357"/>
      </w:pPr>
      <w:rPr>
        <w:rFonts w:hint="default"/>
      </w:rPr>
    </w:lvl>
    <w:lvl w:ilvl="1" w:tplc="7EB68DD2">
      <w:start w:val="1"/>
      <w:numFmt w:val="lowerLetter"/>
      <w:lvlText w:val="%2)"/>
      <w:lvlJc w:val="left"/>
      <w:pPr>
        <w:tabs>
          <w:tab w:val="num" w:pos="709"/>
        </w:tabs>
        <w:ind w:left="709" w:hanging="352"/>
      </w:pPr>
      <w:rPr>
        <w:rFonts w:cs="Times New Roman" w:hint="default"/>
      </w:rPr>
    </w:lvl>
    <w:lvl w:ilvl="2" w:tplc="D2D2809E">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09109F"/>
    <w:multiLevelType w:val="hybridMultilevel"/>
    <w:tmpl w:val="A1EAF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6E478F"/>
    <w:multiLevelType w:val="hybridMultilevel"/>
    <w:tmpl w:val="E640C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52B8A"/>
    <w:multiLevelType w:val="hybridMultilevel"/>
    <w:tmpl w:val="795AF2F0"/>
    <w:lvl w:ilvl="0" w:tplc="694886B6">
      <w:start w:val="1"/>
      <w:numFmt w:val="decimal"/>
      <w:lvlText w:val="%1."/>
      <w:lvlJc w:val="left"/>
      <w:pPr>
        <w:tabs>
          <w:tab w:val="num" w:pos="357"/>
        </w:tabs>
        <w:ind w:left="357" w:hanging="357"/>
      </w:pPr>
      <w:rPr>
        <w:rFonts w:hint="default"/>
        <w:strike w:val="0"/>
      </w:rPr>
    </w:lvl>
    <w:lvl w:ilvl="1" w:tplc="2ADA4D3E">
      <w:start w:val="5"/>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4F6E9D"/>
    <w:multiLevelType w:val="hybridMultilevel"/>
    <w:tmpl w:val="B120BC80"/>
    <w:lvl w:ilvl="0" w:tplc="3112F78E">
      <w:start w:val="6"/>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9211B13"/>
    <w:multiLevelType w:val="hybridMultilevel"/>
    <w:tmpl w:val="A05A2DDE"/>
    <w:lvl w:ilvl="0" w:tplc="C332D3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37434A0"/>
    <w:multiLevelType w:val="hybridMultilevel"/>
    <w:tmpl w:val="53E02C16"/>
    <w:lvl w:ilvl="0" w:tplc="1F6609B0">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1420F"/>
    <w:multiLevelType w:val="hybridMultilevel"/>
    <w:tmpl w:val="ED6495A0"/>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AB79BA"/>
    <w:multiLevelType w:val="hybridMultilevel"/>
    <w:tmpl w:val="522AA6D4"/>
    <w:lvl w:ilvl="0" w:tplc="F7C04C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E91057"/>
    <w:multiLevelType w:val="hybridMultilevel"/>
    <w:tmpl w:val="FD3A4BC2"/>
    <w:lvl w:ilvl="0" w:tplc="C332D3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462BCD"/>
    <w:multiLevelType w:val="hybridMultilevel"/>
    <w:tmpl w:val="2EE455DA"/>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7620981"/>
    <w:multiLevelType w:val="hybridMultilevel"/>
    <w:tmpl w:val="8DF8E520"/>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ACF7769"/>
    <w:multiLevelType w:val="hybridMultilevel"/>
    <w:tmpl w:val="A644F200"/>
    <w:lvl w:ilvl="0" w:tplc="F7C04C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2B2FC0"/>
    <w:multiLevelType w:val="hybridMultilevel"/>
    <w:tmpl w:val="24262B72"/>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376ECB"/>
    <w:multiLevelType w:val="hybridMultilevel"/>
    <w:tmpl w:val="C0F279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3C226B6"/>
    <w:multiLevelType w:val="hybridMultilevel"/>
    <w:tmpl w:val="177C51B4"/>
    <w:lvl w:ilvl="0" w:tplc="C332D3C2">
      <w:start w:val="1"/>
      <w:numFmt w:val="decimal"/>
      <w:lvlText w:val="%1."/>
      <w:lvlJc w:val="left"/>
      <w:pPr>
        <w:tabs>
          <w:tab w:val="num" w:pos="357"/>
        </w:tabs>
        <w:ind w:left="357" w:hanging="357"/>
      </w:pPr>
      <w:rPr>
        <w:rFonts w:hint="default"/>
      </w:rPr>
    </w:lvl>
    <w:lvl w:ilvl="1" w:tplc="B372CB9E">
      <w:start w:val="1"/>
      <w:numFmt w:val="lowerLetter"/>
      <w:lvlText w:val="%2)"/>
      <w:lvlJc w:val="left"/>
      <w:pPr>
        <w:tabs>
          <w:tab w:val="num" w:pos="709"/>
        </w:tabs>
        <w:ind w:left="709" w:hanging="352"/>
      </w:pPr>
      <w:rPr>
        <w:rFonts w:cs="Times New Roman" w:hint="default"/>
      </w:rPr>
    </w:lvl>
    <w:lvl w:ilvl="2" w:tplc="FACE54E4">
      <w:start w:val="2"/>
      <w:numFmt w:val="decimal"/>
      <w:lvlText w:val="%3."/>
      <w:lvlJc w:val="left"/>
      <w:pPr>
        <w:tabs>
          <w:tab w:val="num" w:pos="357"/>
        </w:tabs>
        <w:ind w:left="35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4"/>
  </w:num>
  <w:num w:numId="4">
    <w:abstractNumId w:val="8"/>
  </w:num>
  <w:num w:numId="5">
    <w:abstractNumId w:val="12"/>
  </w:num>
  <w:num w:numId="6">
    <w:abstractNumId w:val="13"/>
  </w:num>
  <w:num w:numId="7">
    <w:abstractNumId w:val="11"/>
  </w:num>
  <w:num w:numId="8">
    <w:abstractNumId w:val="7"/>
  </w:num>
  <w:num w:numId="9">
    <w:abstractNumId w:val="10"/>
  </w:num>
  <w:num w:numId="10">
    <w:abstractNumId w:val="5"/>
  </w:num>
  <w:num w:numId="11">
    <w:abstractNumId w:val="9"/>
  </w:num>
  <w:num w:numId="12">
    <w:abstractNumId w:val="15"/>
  </w:num>
  <w:num w:numId="13">
    <w:abstractNumId w:val="0"/>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5"/>
    <w:rsid w:val="00023C8A"/>
    <w:rsid w:val="000B64D9"/>
    <w:rsid w:val="000D5B12"/>
    <w:rsid w:val="000D6023"/>
    <w:rsid w:val="001268B0"/>
    <w:rsid w:val="00166151"/>
    <w:rsid w:val="00167E65"/>
    <w:rsid w:val="001759F9"/>
    <w:rsid w:val="0018487D"/>
    <w:rsid w:val="001E1FB2"/>
    <w:rsid w:val="001F05F5"/>
    <w:rsid w:val="002723B1"/>
    <w:rsid w:val="002945A8"/>
    <w:rsid w:val="002A407A"/>
    <w:rsid w:val="00392B98"/>
    <w:rsid w:val="003C2CBE"/>
    <w:rsid w:val="003F4121"/>
    <w:rsid w:val="00454B15"/>
    <w:rsid w:val="00455EB4"/>
    <w:rsid w:val="00491215"/>
    <w:rsid w:val="004A15F8"/>
    <w:rsid w:val="0050653E"/>
    <w:rsid w:val="00544F6D"/>
    <w:rsid w:val="005F68D5"/>
    <w:rsid w:val="00652382"/>
    <w:rsid w:val="006F0A6D"/>
    <w:rsid w:val="007C0093"/>
    <w:rsid w:val="0084222A"/>
    <w:rsid w:val="00846139"/>
    <w:rsid w:val="00852FFD"/>
    <w:rsid w:val="00881351"/>
    <w:rsid w:val="00901169"/>
    <w:rsid w:val="00901E75"/>
    <w:rsid w:val="00910A2C"/>
    <w:rsid w:val="00945C15"/>
    <w:rsid w:val="009A19D3"/>
    <w:rsid w:val="009E1018"/>
    <w:rsid w:val="00A50D16"/>
    <w:rsid w:val="00A970A7"/>
    <w:rsid w:val="00B12B0E"/>
    <w:rsid w:val="00B406E3"/>
    <w:rsid w:val="00B5000C"/>
    <w:rsid w:val="00B63EA1"/>
    <w:rsid w:val="00B67473"/>
    <w:rsid w:val="00B91EE8"/>
    <w:rsid w:val="00BA1480"/>
    <w:rsid w:val="00BB561E"/>
    <w:rsid w:val="00BF2075"/>
    <w:rsid w:val="00BF2317"/>
    <w:rsid w:val="00C16F40"/>
    <w:rsid w:val="00C305A5"/>
    <w:rsid w:val="00C34B2A"/>
    <w:rsid w:val="00C43028"/>
    <w:rsid w:val="00CF4618"/>
    <w:rsid w:val="00D0005E"/>
    <w:rsid w:val="00D07057"/>
    <w:rsid w:val="00D2655B"/>
    <w:rsid w:val="00D51F65"/>
    <w:rsid w:val="00D62D17"/>
    <w:rsid w:val="00D7637E"/>
    <w:rsid w:val="00D87E49"/>
    <w:rsid w:val="00E77594"/>
    <w:rsid w:val="00EA6CC2"/>
    <w:rsid w:val="00EC1118"/>
    <w:rsid w:val="00EC313E"/>
    <w:rsid w:val="00ED3F24"/>
    <w:rsid w:val="00ED7985"/>
    <w:rsid w:val="00EF4463"/>
    <w:rsid w:val="00F05134"/>
    <w:rsid w:val="00F4308B"/>
    <w:rsid w:val="00F6256A"/>
    <w:rsid w:val="00F70DB3"/>
    <w:rsid w:val="00FF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53DF"/>
  <w15:docId w15:val="{C5DFFD8A-19BE-457F-9C7A-50FACEA8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E75"/>
    <w:rPr>
      <w:sz w:val="24"/>
      <w:szCs w:val="24"/>
    </w:rPr>
  </w:style>
  <w:style w:type="paragraph" w:styleId="Nagwek1">
    <w:name w:val="heading 1"/>
    <w:basedOn w:val="Normalny"/>
    <w:next w:val="Normalny"/>
    <w:link w:val="Nagwek1Znak"/>
    <w:qFormat/>
    <w:rsid w:val="00901E75"/>
    <w:pPr>
      <w:keepNext/>
      <w:widowControl w:val="0"/>
      <w:autoSpaceDE w:val="0"/>
      <w:autoSpaceDN w:val="0"/>
      <w:adjustRightInd w:val="0"/>
      <w:spacing w:before="240" w:after="60"/>
      <w:outlineLvl w:val="0"/>
    </w:pPr>
    <w:rPr>
      <w:rFonts w:ascii="Arial" w:eastAsia="Calibri"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E75"/>
    <w:rPr>
      <w:color w:val="0000FF"/>
      <w:u w:val="single"/>
    </w:rPr>
  </w:style>
  <w:style w:type="character" w:customStyle="1" w:styleId="Nagwek1Znak">
    <w:name w:val="Nagłówek 1 Znak"/>
    <w:link w:val="Nagwek1"/>
    <w:rsid w:val="00901E75"/>
    <w:rPr>
      <w:rFonts w:ascii="Arial" w:eastAsia="Calibri" w:hAnsi="Arial" w:cs="Arial"/>
      <w:b/>
      <w:bCs/>
      <w:kern w:val="32"/>
      <w:sz w:val="32"/>
      <w:szCs w:val="32"/>
      <w:lang w:val="pl-PL" w:eastAsia="pl-PL" w:bidi="ar-SA"/>
    </w:rPr>
  </w:style>
  <w:style w:type="paragraph" w:styleId="NormalnyWeb">
    <w:name w:val="Normal (Web)"/>
    <w:basedOn w:val="Normalny"/>
    <w:semiHidden/>
    <w:rsid w:val="00901E75"/>
    <w:pPr>
      <w:spacing w:before="100" w:beforeAutospacing="1" w:after="100" w:afterAutospacing="1"/>
    </w:pPr>
    <w:rPr>
      <w:rFonts w:eastAsia="Calibri"/>
    </w:rPr>
  </w:style>
  <w:style w:type="character" w:styleId="Pogrubienie">
    <w:name w:val="Strong"/>
    <w:qFormat/>
    <w:rsid w:val="00901E75"/>
    <w:rPr>
      <w:rFonts w:cs="Times New Roman"/>
      <w:b/>
      <w:bCs/>
    </w:rPr>
  </w:style>
  <w:style w:type="paragraph" w:styleId="Tekstpodstawowywcity">
    <w:name w:val="Body Text Indent"/>
    <w:basedOn w:val="Normalny"/>
    <w:rsid w:val="00901E75"/>
    <w:pPr>
      <w:spacing w:after="120"/>
      <w:ind w:left="283"/>
    </w:pPr>
  </w:style>
  <w:style w:type="paragraph" w:styleId="Tekstpodstawowy">
    <w:name w:val="Body Text"/>
    <w:basedOn w:val="Normalny"/>
    <w:rsid w:val="00901E75"/>
    <w:pPr>
      <w:spacing w:after="120"/>
    </w:pPr>
  </w:style>
  <w:style w:type="paragraph" w:styleId="Zwykytekst">
    <w:name w:val="Plain Text"/>
    <w:basedOn w:val="Normalny"/>
    <w:rsid w:val="00901E75"/>
    <w:rPr>
      <w:rFonts w:ascii="Courier New" w:hAnsi="Courier New" w:cs="Courier New"/>
      <w:sz w:val="20"/>
      <w:szCs w:val="20"/>
    </w:rPr>
  </w:style>
  <w:style w:type="paragraph" w:styleId="Lista2">
    <w:name w:val="List 2"/>
    <w:basedOn w:val="Normalny"/>
    <w:rsid w:val="00901E75"/>
    <w:pPr>
      <w:widowControl w:val="0"/>
      <w:autoSpaceDE w:val="0"/>
      <w:autoSpaceDN w:val="0"/>
      <w:adjustRightInd w:val="0"/>
      <w:ind w:left="566" w:hanging="283"/>
    </w:pPr>
    <w:rPr>
      <w:rFonts w:ascii="Arial" w:hAnsi="Arial" w:cs="Arial"/>
      <w:sz w:val="20"/>
      <w:szCs w:val="20"/>
    </w:rPr>
  </w:style>
  <w:style w:type="paragraph" w:styleId="Tekstdymka">
    <w:name w:val="Balloon Text"/>
    <w:basedOn w:val="Normalny"/>
    <w:link w:val="TekstdymkaZnak"/>
    <w:rsid w:val="00EF4463"/>
    <w:rPr>
      <w:rFonts w:ascii="Arial" w:hAnsi="Arial" w:cs="Arial"/>
      <w:sz w:val="16"/>
      <w:szCs w:val="16"/>
    </w:rPr>
  </w:style>
  <w:style w:type="character" w:customStyle="1" w:styleId="TekstdymkaZnak">
    <w:name w:val="Tekst dymka Znak"/>
    <w:link w:val="Tekstdymka"/>
    <w:rsid w:val="00EF4463"/>
    <w:rPr>
      <w:rFonts w:ascii="Arial" w:hAnsi="Arial" w:cs="Arial"/>
      <w:sz w:val="16"/>
      <w:szCs w:val="16"/>
    </w:rPr>
  </w:style>
  <w:style w:type="paragraph" w:styleId="Akapitzlist">
    <w:name w:val="List Paragraph"/>
    <w:basedOn w:val="Normalny"/>
    <w:uiPriority w:val="34"/>
    <w:qFormat/>
    <w:rsid w:val="002A407A"/>
    <w:pPr>
      <w:ind w:left="720"/>
      <w:contextualSpacing/>
    </w:pPr>
  </w:style>
  <w:style w:type="paragraph" w:styleId="Tekstprzypisukocowego">
    <w:name w:val="endnote text"/>
    <w:basedOn w:val="Normalny"/>
    <w:link w:val="TekstprzypisukocowegoZnak"/>
    <w:semiHidden/>
    <w:unhideWhenUsed/>
    <w:rsid w:val="00455EB4"/>
    <w:rPr>
      <w:sz w:val="20"/>
      <w:szCs w:val="20"/>
    </w:rPr>
  </w:style>
  <w:style w:type="character" w:customStyle="1" w:styleId="TekstprzypisukocowegoZnak">
    <w:name w:val="Tekst przypisu końcowego Znak"/>
    <w:basedOn w:val="Domylnaczcionkaakapitu"/>
    <w:link w:val="Tekstprzypisukocowego"/>
    <w:semiHidden/>
    <w:rsid w:val="00455EB4"/>
  </w:style>
  <w:style w:type="character" w:styleId="Odwoanieprzypisukocowego">
    <w:name w:val="endnote reference"/>
    <w:basedOn w:val="Domylnaczcionkaakapitu"/>
    <w:semiHidden/>
    <w:unhideWhenUsed/>
    <w:rsid w:val="00455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9414">
      <w:bodyDiv w:val="1"/>
      <w:marLeft w:val="0"/>
      <w:marRight w:val="0"/>
      <w:marTop w:val="0"/>
      <w:marBottom w:val="0"/>
      <w:divBdr>
        <w:top w:val="none" w:sz="0" w:space="0" w:color="auto"/>
        <w:left w:val="none" w:sz="0" w:space="0" w:color="auto"/>
        <w:bottom w:val="none" w:sz="0" w:space="0" w:color="auto"/>
        <w:right w:val="none" w:sz="0" w:space="0" w:color="auto"/>
      </w:divBdr>
    </w:div>
    <w:div w:id="8763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zyszlo@poczta-u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kwb.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p.agh.edu.pl" TargetMode="External"/><Relationship Id="rId5" Type="http://schemas.openxmlformats.org/officeDocument/2006/relationships/footnotes" Target="footnotes.xml"/><Relationship Id="rId10" Type="http://schemas.openxmlformats.org/officeDocument/2006/relationships/hyperlink" Target="https://www.uskwb.pl/pl_PL/dialogi-techniczne.html" TargetMode="External"/><Relationship Id="rId4" Type="http://schemas.openxmlformats.org/officeDocument/2006/relationships/webSettings" Target="webSettings.xml"/><Relationship Id="rId9" Type="http://schemas.openxmlformats.org/officeDocument/2006/relationships/hyperlink" Target="mailto:Piotr.szyszlo@uskw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1710</Words>
  <Characters>12430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Ogłoszenie o dialogu technicznym nr 1/DT/16</vt:lpstr>
    </vt:vector>
  </TitlesOfParts>
  <Company>Everest</Company>
  <LinksUpToDate>false</LinksUpToDate>
  <CharactersWithSpaces>14112</CharactersWithSpaces>
  <SharedDoc>false</SharedDoc>
  <HLinks>
    <vt:vector size="18" baseType="variant">
      <vt:variant>
        <vt:i4>7929963</vt:i4>
      </vt:variant>
      <vt:variant>
        <vt:i4>6</vt:i4>
      </vt:variant>
      <vt:variant>
        <vt:i4>0</vt:i4>
      </vt:variant>
      <vt:variant>
        <vt:i4>5</vt:i4>
      </vt:variant>
      <vt:variant>
        <vt:lpwstr>http://www.dzp.agh.edu.pl/</vt:lpwstr>
      </vt:variant>
      <vt:variant>
        <vt:lpwstr/>
      </vt:variant>
      <vt:variant>
        <vt:i4>786529</vt:i4>
      </vt:variant>
      <vt:variant>
        <vt:i4>3</vt:i4>
      </vt:variant>
      <vt:variant>
        <vt:i4>0</vt:i4>
      </vt:variant>
      <vt:variant>
        <vt:i4>5</vt:i4>
      </vt:variant>
      <vt:variant>
        <vt:lpwstr>https://www.uskwb.pl/pl_PL/dialogi-techniczne.html</vt:lpwstr>
      </vt:variant>
      <vt:variant>
        <vt:lpwstr/>
      </vt:variant>
      <vt:variant>
        <vt:i4>2949186</vt:i4>
      </vt:variant>
      <vt:variant>
        <vt:i4>0</vt:i4>
      </vt:variant>
      <vt:variant>
        <vt:i4>0</vt:i4>
      </vt:variant>
      <vt:variant>
        <vt:i4>5</vt:i4>
      </vt:variant>
      <vt:variant>
        <vt:lpwstr>mailto:pszyszlo@poczta-usk.pl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dialogu technicznym nr 1/DT/16</dc:title>
  <dc:creator>DT</dc:creator>
  <cp:lastModifiedBy>Piotr Szyszło</cp:lastModifiedBy>
  <cp:revision>6</cp:revision>
  <cp:lastPrinted>2018-11-19T06:26:00Z</cp:lastPrinted>
  <dcterms:created xsi:type="dcterms:W3CDTF">2022-01-04T08:58:00Z</dcterms:created>
  <dcterms:modified xsi:type="dcterms:W3CDTF">2022-01-05T10:09:00Z</dcterms:modified>
</cp:coreProperties>
</file>